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D7A" w:rsidRPr="00590E2E" w:rsidRDefault="00024D7A" w:rsidP="009C7B03">
      <w:pPr>
        <w:bidi w:val="0"/>
        <w:ind w:right="-1272"/>
        <w:rPr>
          <w:rFonts w:asciiTheme="majorBidi" w:hAnsiTheme="majorBidi" w:cstheme="majorBidi"/>
          <w:b/>
          <w:bCs/>
          <w:sz w:val="32"/>
          <w:szCs w:val="32"/>
        </w:rPr>
      </w:pPr>
      <w:r w:rsidRPr="00590E2E">
        <w:rPr>
          <w:rFonts w:asciiTheme="majorBidi" w:hAnsiTheme="majorBidi" w:cstheme="majorBidi"/>
          <w:b/>
          <w:bCs/>
          <w:sz w:val="32"/>
          <w:szCs w:val="32"/>
        </w:rPr>
        <w:t>Consu</w:t>
      </w:r>
      <w:r w:rsidR="008D0426" w:rsidRPr="00590E2E">
        <w:rPr>
          <w:rFonts w:asciiTheme="majorBidi" w:hAnsiTheme="majorBidi" w:cstheme="majorBidi"/>
          <w:b/>
          <w:bCs/>
          <w:sz w:val="32"/>
          <w:szCs w:val="32"/>
        </w:rPr>
        <w:t xml:space="preserve">mer Price Index in the Month of </w:t>
      </w:r>
      <w:r w:rsidR="009C7B03">
        <w:rPr>
          <w:rFonts w:asciiTheme="majorBidi" w:hAnsiTheme="majorBidi" w:cstheme="majorBidi"/>
          <w:b/>
          <w:bCs/>
          <w:sz w:val="32"/>
          <w:szCs w:val="32"/>
        </w:rPr>
        <w:t xml:space="preserve">Mehr </w:t>
      </w:r>
      <w:r w:rsidR="00075A37" w:rsidRPr="00590E2E">
        <w:rPr>
          <w:rFonts w:asciiTheme="majorBidi" w:hAnsiTheme="majorBidi" w:cstheme="majorBidi"/>
          <w:b/>
          <w:bCs/>
          <w:sz w:val="32"/>
          <w:szCs w:val="32"/>
        </w:rPr>
        <w:t>of</w:t>
      </w:r>
      <w:r w:rsidRPr="00590E2E">
        <w:rPr>
          <w:rFonts w:asciiTheme="majorBidi" w:hAnsiTheme="majorBidi" w:cstheme="majorBidi"/>
          <w:b/>
          <w:bCs/>
          <w:sz w:val="32"/>
          <w:szCs w:val="32"/>
        </w:rPr>
        <w:t xml:space="preserve"> the Year 1397</w:t>
      </w:r>
      <w:r w:rsidRPr="00590E2E">
        <w:rPr>
          <w:rStyle w:val="FootnoteReference"/>
          <w:rFonts w:asciiTheme="majorBidi" w:hAnsiTheme="majorBidi" w:cstheme="majorBidi"/>
          <w:b/>
          <w:bCs/>
          <w:sz w:val="32"/>
          <w:szCs w:val="32"/>
        </w:rPr>
        <w:footnoteReference w:id="1"/>
      </w:r>
      <w:r w:rsidRPr="00590E2E">
        <w:rPr>
          <w:rFonts w:asciiTheme="majorBidi" w:hAnsiTheme="majorBidi" w:cstheme="majorBidi"/>
          <w:b/>
          <w:bCs/>
          <w:sz w:val="32"/>
          <w:szCs w:val="32"/>
        </w:rPr>
        <w:t xml:space="preserve"> </w:t>
      </w:r>
    </w:p>
    <w:p w:rsidR="00024D7A" w:rsidRPr="00590E2E" w:rsidRDefault="00024D7A" w:rsidP="008250E1">
      <w:pPr>
        <w:bidi w:val="0"/>
        <w:jc w:val="lowKashida"/>
        <w:rPr>
          <w:rFonts w:asciiTheme="majorBidi" w:hAnsiTheme="majorBidi" w:cstheme="majorBidi"/>
          <w:b/>
          <w:bCs/>
          <w:sz w:val="24"/>
          <w:szCs w:val="24"/>
        </w:rPr>
      </w:pPr>
      <w:r w:rsidRPr="00590E2E">
        <w:rPr>
          <w:rFonts w:asciiTheme="majorBidi" w:hAnsiTheme="majorBidi" w:cstheme="majorBidi"/>
          <w:b/>
          <w:bCs/>
        </w:rPr>
        <w:t xml:space="preserve"> </w:t>
      </w:r>
      <w:r w:rsidR="008250E1" w:rsidRPr="00590E2E">
        <w:rPr>
          <w:rFonts w:asciiTheme="majorBidi" w:hAnsiTheme="majorBidi" w:cstheme="majorBidi"/>
          <w:b/>
          <w:bCs/>
        </w:rPr>
        <w:t>Increase</w:t>
      </w:r>
      <w:r w:rsidR="000F18C6" w:rsidRPr="00590E2E">
        <w:rPr>
          <w:rFonts w:asciiTheme="majorBidi" w:hAnsiTheme="majorBidi" w:cstheme="majorBidi"/>
          <w:b/>
          <w:bCs/>
        </w:rPr>
        <w:t xml:space="preserve"> in the Nation’s</w:t>
      </w:r>
      <w:r w:rsidRPr="00590E2E">
        <w:rPr>
          <w:rFonts w:asciiTheme="majorBidi" w:hAnsiTheme="majorBidi" w:cstheme="majorBidi"/>
          <w:b/>
          <w:bCs/>
          <w:sz w:val="24"/>
          <w:szCs w:val="24"/>
        </w:rPr>
        <w:t xml:space="preserve"> Household</w:t>
      </w:r>
      <w:r w:rsidR="008250E1" w:rsidRPr="00590E2E">
        <w:rPr>
          <w:rFonts w:asciiTheme="majorBidi" w:hAnsiTheme="majorBidi" w:cstheme="majorBidi"/>
          <w:b/>
          <w:bCs/>
          <w:sz w:val="24"/>
          <w:szCs w:val="24"/>
        </w:rPr>
        <w:t>s</w:t>
      </w:r>
      <w:r w:rsidRPr="00590E2E">
        <w:rPr>
          <w:rFonts w:asciiTheme="majorBidi" w:hAnsiTheme="majorBidi" w:cstheme="majorBidi"/>
          <w:b/>
          <w:bCs/>
          <w:sz w:val="24"/>
          <w:szCs w:val="24"/>
        </w:rPr>
        <w:t xml:space="preserve"> Inflation</w:t>
      </w:r>
      <w:r w:rsidR="008250E1" w:rsidRPr="00590E2E">
        <w:rPr>
          <w:rFonts w:asciiTheme="majorBidi" w:hAnsiTheme="majorBidi" w:cstheme="majorBidi"/>
          <w:b/>
          <w:bCs/>
          <w:sz w:val="24"/>
          <w:szCs w:val="24"/>
        </w:rPr>
        <w:t xml:space="preserve"> Rate</w:t>
      </w:r>
      <w:r w:rsidRPr="00590E2E">
        <w:rPr>
          <w:rFonts w:asciiTheme="majorBidi" w:hAnsiTheme="majorBidi" w:cstheme="majorBidi"/>
          <w:b/>
          <w:bCs/>
          <w:sz w:val="24"/>
          <w:szCs w:val="24"/>
        </w:rPr>
        <w:t xml:space="preserve"> </w:t>
      </w:r>
    </w:p>
    <w:p w:rsidR="00435F9D" w:rsidRPr="00590E2E" w:rsidRDefault="00024D7A" w:rsidP="00B434D5">
      <w:pPr>
        <w:bidi w:val="0"/>
        <w:jc w:val="lowKashida"/>
        <w:rPr>
          <w:rFonts w:asciiTheme="majorBidi" w:hAnsiTheme="majorBidi" w:cstheme="majorBidi"/>
          <w:sz w:val="23"/>
          <w:szCs w:val="23"/>
        </w:rPr>
      </w:pPr>
      <w:r w:rsidRPr="00590E2E">
        <w:rPr>
          <w:rFonts w:asciiTheme="majorBidi" w:eastAsia="Times New Roman" w:hAnsiTheme="majorBidi" w:cstheme="majorBidi"/>
          <w:sz w:val="23"/>
          <w:szCs w:val="23"/>
        </w:rPr>
        <w:t>The general index (base year 1395=100)</w:t>
      </w:r>
      <w:r w:rsidR="00790EBE" w:rsidRPr="00590E2E">
        <w:rPr>
          <w:rFonts w:asciiTheme="majorBidi" w:eastAsia="Times New Roman" w:hAnsiTheme="majorBidi" w:cstheme="majorBidi"/>
          <w:sz w:val="23"/>
          <w:szCs w:val="23"/>
        </w:rPr>
        <w:t xml:space="preserve"> stood at</w:t>
      </w:r>
      <w:r w:rsidRPr="00590E2E">
        <w:rPr>
          <w:rFonts w:asciiTheme="majorBidi" w:eastAsia="Times New Roman" w:hAnsiTheme="majorBidi" w:cstheme="majorBidi"/>
          <w:sz w:val="23"/>
          <w:szCs w:val="23"/>
        </w:rPr>
        <w:t xml:space="preserve"> </w:t>
      </w:r>
      <w:r w:rsidR="00DD19F4" w:rsidRPr="00590E2E">
        <w:rPr>
          <w:rFonts w:asciiTheme="majorBidi" w:eastAsia="Times New Roman" w:hAnsiTheme="majorBidi" w:cstheme="majorBidi"/>
          <w:sz w:val="23"/>
          <w:szCs w:val="23"/>
        </w:rPr>
        <w:t>1</w:t>
      </w:r>
      <w:r w:rsidR="008B43EF">
        <w:rPr>
          <w:rFonts w:asciiTheme="majorBidi" w:eastAsia="Times New Roman" w:hAnsiTheme="majorBidi" w:cstheme="majorBidi"/>
          <w:sz w:val="23"/>
          <w:szCs w:val="23"/>
        </w:rPr>
        <w:t>4</w:t>
      </w:r>
      <w:r w:rsidR="0060210A">
        <w:rPr>
          <w:rFonts w:asciiTheme="majorBidi" w:eastAsia="Times New Roman" w:hAnsiTheme="majorBidi" w:cstheme="majorBidi"/>
          <w:sz w:val="23"/>
          <w:szCs w:val="23"/>
        </w:rPr>
        <w:t>4</w:t>
      </w:r>
      <w:r w:rsidR="00B434D5">
        <w:rPr>
          <w:rFonts w:asciiTheme="majorBidi" w:eastAsia="Times New Roman" w:hAnsiTheme="majorBidi" w:cstheme="majorBidi"/>
          <w:sz w:val="23"/>
          <w:szCs w:val="23"/>
        </w:rPr>
        <w:t>.</w:t>
      </w:r>
      <w:r w:rsidR="008B43EF">
        <w:rPr>
          <w:rFonts w:asciiTheme="majorBidi" w:eastAsia="Times New Roman" w:hAnsiTheme="majorBidi" w:cstheme="majorBidi"/>
          <w:sz w:val="23"/>
          <w:szCs w:val="23"/>
        </w:rPr>
        <w:t>1</w:t>
      </w:r>
      <w:r w:rsidRPr="00590E2E">
        <w:rPr>
          <w:rFonts w:asciiTheme="majorBidi" w:eastAsia="Times New Roman" w:hAnsiTheme="majorBidi" w:cstheme="majorBidi"/>
          <w:sz w:val="23"/>
          <w:szCs w:val="23"/>
        </w:rPr>
        <w:t xml:space="preserve"> in the month of </w:t>
      </w:r>
      <w:r w:rsidR="009C7B03">
        <w:rPr>
          <w:rFonts w:asciiTheme="majorBidi" w:eastAsia="Times New Roman" w:hAnsiTheme="majorBidi" w:cstheme="majorBidi"/>
          <w:sz w:val="23"/>
          <w:szCs w:val="23"/>
        </w:rPr>
        <w:t>Mehr</w:t>
      </w:r>
      <w:r w:rsidR="008D0426" w:rsidRPr="00590E2E">
        <w:rPr>
          <w:rFonts w:asciiTheme="majorBidi" w:eastAsia="Times New Roman" w:hAnsiTheme="majorBidi" w:cstheme="majorBidi"/>
          <w:sz w:val="23"/>
          <w:szCs w:val="23"/>
        </w:rPr>
        <w:t xml:space="preserve"> </w:t>
      </w:r>
      <w:r w:rsidRPr="00590E2E">
        <w:rPr>
          <w:rStyle w:val="FootnoteReference"/>
          <w:rFonts w:asciiTheme="majorBidi" w:eastAsia="Times New Roman" w:hAnsiTheme="majorBidi" w:cstheme="majorBidi"/>
          <w:sz w:val="23"/>
          <w:szCs w:val="23"/>
        </w:rPr>
        <w:footnoteReference w:id="2"/>
      </w:r>
      <w:r w:rsidRPr="00590E2E">
        <w:rPr>
          <w:rFonts w:asciiTheme="majorBidi" w:eastAsia="Times New Roman" w:hAnsiTheme="majorBidi" w:cstheme="majorBidi"/>
          <w:sz w:val="23"/>
          <w:szCs w:val="23"/>
        </w:rPr>
        <w:t xml:space="preserve"> of the year 1397 </w:t>
      </w:r>
      <w:r w:rsidR="00790EBE" w:rsidRPr="00590E2E">
        <w:rPr>
          <w:rFonts w:asciiTheme="majorBidi" w:eastAsia="Times New Roman" w:hAnsiTheme="majorBidi" w:cstheme="majorBidi"/>
          <w:sz w:val="23"/>
          <w:szCs w:val="23"/>
        </w:rPr>
        <w:t>indicating</w:t>
      </w:r>
      <w:r w:rsidRPr="00590E2E">
        <w:rPr>
          <w:rFonts w:asciiTheme="majorBidi" w:eastAsia="Times New Roman" w:hAnsiTheme="majorBidi" w:cstheme="majorBidi"/>
          <w:sz w:val="23"/>
          <w:szCs w:val="23"/>
        </w:rPr>
        <w:t xml:space="preserve"> a </w:t>
      </w:r>
      <w:r w:rsidR="00B434D5">
        <w:rPr>
          <w:rFonts w:asciiTheme="majorBidi" w:eastAsia="Times New Roman" w:hAnsiTheme="majorBidi" w:cstheme="majorBidi"/>
          <w:sz w:val="23"/>
          <w:szCs w:val="23"/>
        </w:rPr>
        <w:t>7.1</w:t>
      </w:r>
      <w:r w:rsidR="0060210A">
        <w:rPr>
          <w:rFonts w:asciiTheme="majorBidi" w:eastAsia="Times New Roman" w:hAnsiTheme="majorBidi" w:cstheme="majorBidi"/>
          <w:sz w:val="23"/>
          <w:szCs w:val="23"/>
        </w:rPr>
        <w:t xml:space="preserve"> </w:t>
      </w:r>
      <w:r w:rsidRPr="00590E2E">
        <w:rPr>
          <w:rFonts w:asciiTheme="majorBidi" w:eastAsia="Times New Roman" w:hAnsiTheme="majorBidi" w:cstheme="majorBidi"/>
          <w:sz w:val="23"/>
          <w:szCs w:val="23"/>
        </w:rPr>
        <w:t xml:space="preserve">percent </w:t>
      </w:r>
      <w:r w:rsidR="00790EBE" w:rsidRPr="00590E2E">
        <w:rPr>
          <w:rFonts w:asciiTheme="majorBidi" w:eastAsia="Times New Roman" w:hAnsiTheme="majorBidi" w:cstheme="majorBidi"/>
          <w:sz w:val="23"/>
          <w:szCs w:val="23"/>
        </w:rPr>
        <w:t>rise</w:t>
      </w:r>
      <w:r w:rsidRPr="00590E2E">
        <w:rPr>
          <w:rFonts w:asciiTheme="majorBidi" w:eastAsia="Times New Roman" w:hAnsiTheme="majorBidi" w:cstheme="majorBidi"/>
          <w:sz w:val="23"/>
          <w:szCs w:val="23"/>
        </w:rPr>
        <w:t xml:space="preserve"> compared to the previous month.</w:t>
      </w:r>
      <w:r w:rsidR="005C796F" w:rsidRPr="00590E2E">
        <w:rPr>
          <w:rFonts w:asciiTheme="majorBidi" w:hAnsiTheme="majorBidi" w:cstheme="majorBidi"/>
          <w:sz w:val="23"/>
          <w:szCs w:val="23"/>
        </w:rPr>
        <w:t xml:space="preserve"> In this month</w:t>
      </w:r>
      <w:r w:rsidR="00BB36D3" w:rsidRPr="00590E2E">
        <w:rPr>
          <w:rFonts w:asciiTheme="majorBidi" w:hAnsiTheme="majorBidi" w:cstheme="majorBidi"/>
          <w:sz w:val="23"/>
          <w:szCs w:val="23"/>
        </w:rPr>
        <w:t>,</w:t>
      </w:r>
      <w:r w:rsidR="005C796F" w:rsidRPr="00590E2E">
        <w:rPr>
          <w:rFonts w:asciiTheme="majorBidi" w:hAnsiTheme="majorBidi" w:cstheme="majorBidi"/>
          <w:sz w:val="23"/>
          <w:szCs w:val="23"/>
        </w:rPr>
        <w:t xml:space="preserve"> </w:t>
      </w:r>
      <w:r w:rsidR="00755F46" w:rsidRPr="00590E2E">
        <w:rPr>
          <w:rFonts w:asciiTheme="majorBidi" w:hAnsiTheme="majorBidi" w:cstheme="majorBidi"/>
          <w:sz w:val="23"/>
          <w:szCs w:val="23"/>
        </w:rPr>
        <w:t xml:space="preserve">the general index percentage change is </w:t>
      </w:r>
      <w:r w:rsidR="008B43EF">
        <w:rPr>
          <w:rFonts w:asciiTheme="majorBidi" w:hAnsiTheme="majorBidi" w:cstheme="majorBidi"/>
          <w:sz w:val="23"/>
          <w:szCs w:val="23"/>
        </w:rPr>
        <w:t>32.8</w:t>
      </w:r>
      <w:r w:rsidR="002E6FDB" w:rsidRPr="00590E2E">
        <w:rPr>
          <w:rFonts w:asciiTheme="majorBidi" w:hAnsiTheme="majorBidi" w:cstheme="majorBidi"/>
          <w:sz w:val="23"/>
          <w:szCs w:val="23"/>
        </w:rPr>
        <w:t xml:space="preserve"> percent compared to the corresponding month of </w:t>
      </w:r>
      <w:r w:rsidR="004D6B3B" w:rsidRPr="00590E2E">
        <w:rPr>
          <w:rFonts w:asciiTheme="majorBidi" w:hAnsiTheme="majorBidi" w:cstheme="majorBidi"/>
          <w:sz w:val="23"/>
          <w:szCs w:val="23"/>
        </w:rPr>
        <w:t xml:space="preserve">the </w:t>
      </w:r>
      <w:r w:rsidR="002E6FDB" w:rsidRPr="00590E2E">
        <w:rPr>
          <w:rFonts w:asciiTheme="majorBidi" w:hAnsiTheme="majorBidi" w:cstheme="majorBidi"/>
          <w:sz w:val="23"/>
          <w:szCs w:val="23"/>
        </w:rPr>
        <w:t>previous year</w:t>
      </w:r>
      <w:r w:rsidR="00755F46" w:rsidRPr="00590E2E">
        <w:rPr>
          <w:rFonts w:asciiTheme="majorBidi" w:hAnsiTheme="majorBidi" w:cstheme="majorBidi"/>
          <w:sz w:val="23"/>
          <w:szCs w:val="23"/>
        </w:rPr>
        <w:t xml:space="preserve">, that is to </w:t>
      </w:r>
      <w:r w:rsidR="002E6FDB" w:rsidRPr="00590E2E">
        <w:rPr>
          <w:rFonts w:asciiTheme="majorBidi" w:hAnsiTheme="majorBidi" w:cstheme="majorBidi"/>
          <w:sz w:val="23"/>
          <w:szCs w:val="23"/>
        </w:rPr>
        <w:t>say</w:t>
      </w:r>
      <w:r w:rsidR="00910796">
        <w:rPr>
          <w:rFonts w:asciiTheme="majorBidi" w:hAnsiTheme="majorBidi" w:cstheme="majorBidi"/>
          <w:sz w:val="23"/>
          <w:szCs w:val="23"/>
        </w:rPr>
        <w:t xml:space="preserve"> that</w:t>
      </w:r>
      <w:r w:rsidR="002E6FDB" w:rsidRPr="00590E2E">
        <w:rPr>
          <w:rFonts w:asciiTheme="majorBidi" w:hAnsiTheme="majorBidi" w:cstheme="majorBidi"/>
          <w:sz w:val="23"/>
          <w:szCs w:val="23"/>
        </w:rPr>
        <w:t xml:space="preserve"> </w:t>
      </w:r>
      <w:r w:rsidR="00075A37" w:rsidRPr="00590E2E">
        <w:rPr>
          <w:rFonts w:asciiTheme="majorBidi" w:hAnsiTheme="majorBidi" w:cstheme="majorBidi"/>
          <w:sz w:val="23"/>
          <w:szCs w:val="23"/>
        </w:rPr>
        <w:t xml:space="preserve">if </w:t>
      </w:r>
      <w:r w:rsidR="00075A37" w:rsidRPr="00590E2E">
        <w:rPr>
          <w:rFonts w:asciiTheme="majorBidi" w:hAnsiTheme="majorBidi" w:cstheme="majorBidi"/>
          <w:sz w:val="24"/>
          <w:szCs w:val="24"/>
        </w:rPr>
        <w:t>the “</w:t>
      </w:r>
      <w:r w:rsidR="00075A37" w:rsidRPr="00590E2E">
        <w:rPr>
          <w:rFonts w:asciiTheme="majorBidi" w:hAnsiTheme="majorBidi" w:cstheme="majorBidi"/>
          <w:b/>
          <w:bCs/>
          <w:sz w:val="24"/>
          <w:szCs w:val="24"/>
        </w:rPr>
        <w:t xml:space="preserve">same range of goods and services” </w:t>
      </w:r>
      <w:r w:rsidR="00075A37" w:rsidRPr="00590E2E">
        <w:rPr>
          <w:rFonts w:asciiTheme="majorBidi" w:hAnsiTheme="majorBidi" w:cstheme="majorBidi"/>
          <w:sz w:val="24"/>
          <w:szCs w:val="24"/>
        </w:rPr>
        <w:t>was purchased by the</w:t>
      </w:r>
      <w:r w:rsidR="00075A37" w:rsidRPr="00590E2E">
        <w:rPr>
          <w:rFonts w:asciiTheme="majorBidi" w:hAnsiTheme="majorBidi" w:cstheme="majorBidi"/>
          <w:b/>
          <w:bCs/>
          <w:sz w:val="24"/>
          <w:szCs w:val="24"/>
        </w:rPr>
        <w:t xml:space="preserve"> </w:t>
      </w:r>
      <w:r w:rsidR="00075A37" w:rsidRPr="00590E2E">
        <w:rPr>
          <w:rFonts w:asciiTheme="majorBidi" w:hAnsiTheme="majorBidi" w:cstheme="majorBidi"/>
          <w:sz w:val="24"/>
          <w:szCs w:val="24"/>
        </w:rPr>
        <w:t xml:space="preserve">nation's households, on average, </w:t>
      </w:r>
      <w:r w:rsidR="008B43EF">
        <w:rPr>
          <w:rFonts w:asciiTheme="majorBidi" w:hAnsiTheme="majorBidi" w:cstheme="majorBidi"/>
          <w:sz w:val="24"/>
          <w:szCs w:val="24"/>
        </w:rPr>
        <w:t>32.8</w:t>
      </w:r>
      <w:r w:rsidR="008D0426" w:rsidRPr="00590E2E">
        <w:rPr>
          <w:rFonts w:asciiTheme="majorBidi" w:hAnsiTheme="majorBidi" w:cstheme="majorBidi"/>
          <w:sz w:val="24"/>
          <w:szCs w:val="24"/>
        </w:rPr>
        <w:t xml:space="preserve"> </w:t>
      </w:r>
      <w:r w:rsidR="00075A37" w:rsidRPr="00590E2E">
        <w:rPr>
          <w:rFonts w:asciiTheme="majorBidi" w:hAnsiTheme="majorBidi" w:cstheme="majorBidi"/>
          <w:sz w:val="24"/>
          <w:szCs w:val="24"/>
        </w:rPr>
        <w:t>percent higher than the month of</w:t>
      </w:r>
      <w:r w:rsidR="008D0426" w:rsidRPr="00590E2E">
        <w:rPr>
          <w:rFonts w:asciiTheme="majorBidi" w:hAnsiTheme="majorBidi" w:cstheme="majorBidi"/>
          <w:sz w:val="24"/>
          <w:szCs w:val="24"/>
        </w:rPr>
        <w:t xml:space="preserve"> </w:t>
      </w:r>
      <w:r w:rsidR="009C7B03">
        <w:rPr>
          <w:rFonts w:asciiTheme="majorBidi" w:hAnsiTheme="majorBidi" w:cstheme="majorBidi"/>
          <w:sz w:val="24"/>
          <w:szCs w:val="24"/>
        </w:rPr>
        <w:t>Mehr</w:t>
      </w:r>
      <w:r w:rsidR="00075A37" w:rsidRPr="00590E2E">
        <w:rPr>
          <w:rFonts w:asciiTheme="majorBidi" w:hAnsiTheme="majorBidi" w:cstheme="majorBidi"/>
          <w:sz w:val="24"/>
          <w:szCs w:val="24"/>
        </w:rPr>
        <w:t xml:space="preserve"> in the </w:t>
      </w:r>
      <w:r w:rsidR="00075A37" w:rsidRPr="00C24D2C">
        <w:rPr>
          <w:rFonts w:asciiTheme="majorBidi" w:hAnsiTheme="majorBidi" w:cstheme="majorBidi"/>
          <w:sz w:val="24"/>
          <w:szCs w:val="24"/>
        </w:rPr>
        <w:t>year 1396 would be spent</w:t>
      </w:r>
      <w:r w:rsidR="00075A37" w:rsidRPr="00590E2E">
        <w:rPr>
          <w:rFonts w:asciiTheme="majorBidi" w:hAnsiTheme="majorBidi" w:cstheme="majorBidi"/>
          <w:sz w:val="24"/>
          <w:szCs w:val="24"/>
        </w:rPr>
        <w:t>. These</w:t>
      </w:r>
      <w:r w:rsidR="00075A37" w:rsidRPr="00590E2E">
        <w:rPr>
          <w:rFonts w:asciiTheme="majorBidi" w:hAnsiTheme="majorBidi" w:cstheme="majorBidi"/>
          <w:b/>
          <w:bCs/>
          <w:sz w:val="24"/>
          <w:szCs w:val="24"/>
        </w:rPr>
        <w:t xml:space="preserve"> goods and services</w:t>
      </w:r>
      <w:r w:rsidR="00075A37" w:rsidRPr="00590E2E">
        <w:rPr>
          <w:rFonts w:asciiTheme="majorBidi" w:hAnsiTheme="majorBidi" w:cstheme="majorBidi"/>
          <w:sz w:val="24"/>
          <w:szCs w:val="24"/>
        </w:rPr>
        <w:t xml:space="preserve"> increased by </w:t>
      </w:r>
      <w:r w:rsidR="008B43EF">
        <w:rPr>
          <w:rFonts w:asciiTheme="majorBidi" w:hAnsiTheme="majorBidi" w:cstheme="majorBidi"/>
          <w:sz w:val="24"/>
          <w:szCs w:val="24"/>
        </w:rPr>
        <w:t>7.1</w:t>
      </w:r>
      <w:r w:rsidR="00075A37" w:rsidRPr="00590E2E">
        <w:rPr>
          <w:rFonts w:asciiTheme="majorBidi" w:hAnsiTheme="majorBidi" w:cstheme="majorBidi"/>
          <w:sz w:val="24"/>
          <w:szCs w:val="24"/>
        </w:rPr>
        <w:t xml:space="preserve"> percentage points over the previous month (</w:t>
      </w:r>
      <w:r w:rsidR="008B43EF">
        <w:rPr>
          <w:rFonts w:asciiTheme="majorBidi" w:hAnsiTheme="majorBidi" w:cstheme="majorBidi"/>
          <w:sz w:val="24"/>
          <w:szCs w:val="24"/>
        </w:rPr>
        <w:t>25.7</w:t>
      </w:r>
      <w:r w:rsidR="00075A37" w:rsidRPr="00590E2E">
        <w:rPr>
          <w:rFonts w:asciiTheme="majorBidi" w:hAnsiTheme="majorBidi" w:cstheme="majorBidi"/>
          <w:sz w:val="24"/>
          <w:szCs w:val="24"/>
        </w:rPr>
        <w:t xml:space="preserve"> percent).</w:t>
      </w:r>
      <w:r w:rsidR="00075A37" w:rsidRPr="00590E2E">
        <w:rPr>
          <w:rFonts w:asciiTheme="majorBidi" w:hAnsiTheme="majorBidi" w:cstheme="majorBidi"/>
          <w:sz w:val="23"/>
          <w:szCs w:val="23"/>
        </w:rPr>
        <w:t xml:space="preserve"> </w:t>
      </w:r>
      <w:r w:rsidR="00E33110" w:rsidRPr="00590E2E">
        <w:rPr>
          <w:rFonts w:asciiTheme="majorBidi" w:hAnsiTheme="majorBidi" w:cstheme="majorBidi"/>
          <w:sz w:val="23"/>
          <w:szCs w:val="23"/>
        </w:rPr>
        <w:t>The twelve</w:t>
      </w:r>
      <w:r w:rsidR="002E6FDB" w:rsidRPr="00590E2E">
        <w:rPr>
          <w:rFonts w:asciiTheme="majorBidi" w:hAnsiTheme="majorBidi" w:cstheme="majorBidi"/>
          <w:sz w:val="23"/>
          <w:szCs w:val="23"/>
        </w:rPr>
        <w:t>-</w:t>
      </w:r>
      <w:r w:rsidR="00E33110" w:rsidRPr="00590E2E">
        <w:rPr>
          <w:rFonts w:asciiTheme="majorBidi" w:hAnsiTheme="majorBidi" w:cstheme="majorBidi"/>
          <w:sz w:val="23"/>
          <w:szCs w:val="23"/>
        </w:rPr>
        <w:t xml:space="preserve"> month inflation rate ending to </w:t>
      </w:r>
      <w:r w:rsidR="004D6B3B" w:rsidRPr="00590E2E">
        <w:rPr>
          <w:rFonts w:asciiTheme="majorBidi" w:eastAsia="Times New Roman" w:hAnsiTheme="majorBidi" w:cstheme="majorBidi"/>
          <w:sz w:val="23"/>
          <w:szCs w:val="23"/>
        </w:rPr>
        <w:t xml:space="preserve">the month of </w:t>
      </w:r>
      <w:r w:rsidR="009C7B03">
        <w:rPr>
          <w:rFonts w:asciiTheme="majorBidi" w:eastAsia="Times New Roman" w:hAnsiTheme="majorBidi" w:cstheme="majorBidi"/>
          <w:sz w:val="23"/>
          <w:szCs w:val="23"/>
        </w:rPr>
        <w:t>Mehr</w:t>
      </w:r>
      <w:r w:rsidR="00F83A47" w:rsidRPr="00590E2E">
        <w:rPr>
          <w:rFonts w:asciiTheme="majorBidi" w:eastAsia="Times New Roman" w:hAnsiTheme="majorBidi" w:cstheme="majorBidi"/>
          <w:sz w:val="23"/>
          <w:szCs w:val="23"/>
        </w:rPr>
        <w:t xml:space="preserve"> </w:t>
      </w:r>
      <w:r w:rsidR="004D6B3B" w:rsidRPr="00590E2E">
        <w:rPr>
          <w:rFonts w:asciiTheme="majorBidi" w:hAnsiTheme="majorBidi" w:cstheme="majorBidi"/>
          <w:sz w:val="23"/>
          <w:szCs w:val="23"/>
        </w:rPr>
        <w:t xml:space="preserve">of the year </w:t>
      </w:r>
      <w:r w:rsidR="00E33110" w:rsidRPr="00590E2E">
        <w:rPr>
          <w:rFonts w:asciiTheme="majorBidi" w:hAnsiTheme="majorBidi" w:cstheme="majorBidi"/>
          <w:sz w:val="23"/>
          <w:szCs w:val="23"/>
        </w:rPr>
        <w:t xml:space="preserve">1397 reached </w:t>
      </w:r>
      <w:r w:rsidR="0060210A">
        <w:rPr>
          <w:rFonts w:asciiTheme="majorBidi" w:hAnsiTheme="majorBidi" w:cstheme="majorBidi"/>
          <w:sz w:val="23"/>
          <w:szCs w:val="23"/>
        </w:rPr>
        <w:t>1</w:t>
      </w:r>
      <w:r w:rsidR="008B43EF">
        <w:rPr>
          <w:rFonts w:asciiTheme="majorBidi" w:hAnsiTheme="majorBidi" w:cstheme="majorBidi"/>
          <w:sz w:val="23"/>
          <w:szCs w:val="23"/>
        </w:rPr>
        <w:t>3</w:t>
      </w:r>
      <w:r w:rsidR="0060210A">
        <w:rPr>
          <w:rFonts w:asciiTheme="majorBidi" w:hAnsiTheme="majorBidi" w:cstheme="majorBidi"/>
          <w:sz w:val="23"/>
          <w:szCs w:val="23"/>
        </w:rPr>
        <w:t>.</w:t>
      </w:r>
      <w:r w:rsidR="008B43EF">
        <w:rPr>
          <w:rFonts w:asciiTheme="majorBidi" w:hAnsiTheme="majorBidi" w:cstheme="majorBidi"/>
          <w:sz w:val="23"/>
          <w:szCs w:val="23"/>
        </w:rPr>
        <w:t>4</w:t>
      </w:r>
      <w:r w:rsidR="0060210A">
        <w:rPr>
          <w:rFonts w:asciiTheme="majorBidi" w:hAnsiTheme="majorBidi" w:cstheme="majorBidi"/>
          <w:sz w:val="23"/>
          <w:szCs w:val="23"/>
        </w:rPr>
        <w:t xml:space="preserve"> </w:t>
      </w:r>
      <w:r w:rsidR="00E33110" w:rsidRPr="00590E2E">
        <w:rPr>
          <w:rFonts w:asciiTheme="majorBidi" w:hAnsiTheme="majorBidi" w:cstheme="majorBidi"/>
          <w:b/>
          <w:bCs/>
          <w:sz w:val="23"/>
          <w:szCs w:val="23"/>
        </w:rPr>
        <w:t>percent</w:t>
      </w:r>
      <w:r w:rsidR="00435F9D" w:rsidRPr="00590E2E">
        <w:rPr>
          <w:rFonts w:asciiTheme="majorBidi" w:hAnsiTheme="majorBidi" w:cstheme="majorBidi"/>
          <w:sz w:val="23"/>
          <w:szCs w:val="23"/>
        </w:rPr>
        <w:t xml:space="preserve"> which </w:t>
      </w:r>
      <w:r w:rsidR="00F83A47" w:rsidRPr="00590E2E">
        <w:rPr>
          <w:rFonts w:asciiTheme="majorBidi" w:hAnsiTheme="majorBidi" w:cstheme="majorBidi"/>
          <w:sz w:val="23"/>
          <w:szCs w:val="23"/>
        </w:rPr>
        <w:t>increased</w:t>
      </w:r>
      <w:r w:rsidR="002E6FDB" w:rsidRPr="00590E2E">
        <w:rPr>
          <w:rFonts w:asciiTheme="majorBidi" w:hAnsiTheme="majorBidi" w:cstheme="majorBidi"/>
          <w:sz w:val="23"/>
          <w:szCs w:val="23"/>
        </w:rPr>
        <w:t xml:space="preserve"> by </w:t>
      </w:r>
      <w:r w:rsidR="008B43EF">
        <w:rPr>
          <w:rFonts w:asciiTheme="majorBidi" w:hAnsiTheme="majorBidi" w:cstheme="majorBidi"/>
          <w:sz w:val="23"/>
          <w:szCs w:val="23"/>
        </w:rPr>
        <w:t>2.1</w:t>
      </w:r>
      <w:r w:rsidR="00F83A47" w:rsidRPr="00590E2E">
        <w:rPr>
          <w:rFonts w:asciiTheme="majorBidi" w:hAnsiTheme="majorBidi" w:cstheme="majorBidi"/>
          <w:sz w:val="23"/>
          <w:szCs w:val="23"/>
        </w:rPr>
        <w:t xml:space="preserve"> </w:t>
      </w:r>
      <w:r w:rsidR="00435F9D" w:rsidRPr="00590E2E">
        <w:rPr>
          <w:rFonts w:asciiTheme="majorBidi" w:hAnsiTheme="majorBidi" w:cstheme="majorBidi"/>
          <w:sz w:val="23"/>
          <w:szCs w:val="23"/>
        </w:rPr>
        <w:t>percent</w:t>
      </w:r>
      <w:r w:rsidR="004D6B3B" w:rsidRPr="00590E2E">
        <w:rPr>
          <w:rFonts w:asciiTheme="majorBidi" w:hAnsiTheme="majorBidi" w:cstheme="majorBidi"/>
          <w:sz w:val="23"/>
          <w:szCs w:val="23"/>
        </w:rPr>
        <w:t>age</w:t>
      </w:r>
      <w:r w:rsidR="002E6FDB" w:rsidRPr="00590E2E">
        <w:rPr>
          <w:rFonts w:asciiTheme="majorBidi" w:hAnsiTheme="majorBidi" w:cstheme="majorBidi"/>
          <w:sz w:val="23"/>
          <w:szCs w:val="23"/>
        </w:rPr>
        <w:t xml:space="preserve"> </w:t>
      </w:r>
      <w:r w:rsidR="004D6B3B" w:rsidRPr="00590E2E">
        <w:rPr>
          <w:rFonts w:asciiTheme="majorBidi" w:hAnsiTheme="majorBidi" w:cstheme="majorBidi"/>
          <w:sz w:val="23"/>
          <w:szCs w:val="23"/>
        </w:rPr>
        <w:t xml:space="preserve">point </w:t>
      </w:r>
      <w:r w:rsidR="002E6FDB" w:rsidRPr="00590E2E">
        <w:rPr>
          <w:rFonts w:asciiTheme="majorBidi" w:hAnsiTheme="majorBidi" w:cstheme="majorBidi"/>
          <w:sz w:val="23"/>
          <w:szCs w:val="23"/>
        </w:rPr>
        <w:t>over the same information in the previous month (</w:t>
      </w:r>
      <w:r w:rsidR="001826CF">
        <w:rPr>
          <w:rFonts w:asciiTheme="majorBidi" w:hAnsiTheme="majorBidi" w:cstheme="majorBidi"/>
          <w:b/>
          <w:bCs/>
          <w:sz w:val="23"/>
          <w:szCs w:val="23"/>
        </w:rPr>
        <w:t>11.3</w:t>
      </w:r>
      <w:r w:rsidR="0060210A" w:rsidRPr="00590E2E">
        <w:rPr>
          <w:rFonts w:asciiTheme="majorBidi" w:hAnsiTheme="majorBidi" w:cstheme="majorBidi"/>
          <w:b/>
          <w:bCs/>
          <w:sz w:val="23"/>
          <w:szCs w:val="23"/>
        </w:rPr>
        <w:t xml:space="preserve"> </w:t>
      </w:r>
      <w:r w:rsidR="002E6FDB" w:rsidRPr="00590E2E">
        <w:rPr>
          <w:rFonts w:asciiTheme="majorBidi" w:hAnsiTheme="majorBidi" w:cstheme="majorBidi"/>
          <w:sz w:val="23"/>
          <w:szCs w:val="23"/>
        </w:rPr>
        <w:t>percent)</w:t>
      </w:r>
      <w:r w:rsidR="00435F9D" w:rsidRPr="00590E2E">
        <w:rPr>
          <w:rFonts w:asciiTheme="majorBidi" w:hAnsiTheme="majorBidi" w:cstheme="majorBidi"/>
          <w:sz w:val="23"/>
          <w:szCs w:val="23"/>
        </w:rPr>
        <w:t xml:space="preserve">. </w:t>
      </w:r>
    </w:p>
    <w:p w:rsidR="0053241A" w:rsidRPr="00590E2E" w:rsidRDefault="00435F9D" w:rsidP="001826CF">
      <w:pPr>
        <w:bidi w:val="0"/>
        <w:jc w:val="lowKashida"/>
        <w:rPr>
          <w:rFonts w:asciiTheme="majorBidi" w:hAnsiTheme="majorBidi" w:cstheme="majorBidi"/>
          <w:b/>
          <w:bCs/>
          <w:sz w:val="23"/>
          <w:szCs w:val="23"/>
        </w:rPr>
      </w:pPr>
      <w:r w:rsidRPr="00590E2E">
        <w:rPr>
          <w:rFonts w:asciiTheme="majorBidi" w:hAnsiTheme="majorBidi" w:cstheme="majorBidi"/>
          <w:sz w:val="23"/>
          <w:szCs w:val="23"/>
        </w:rPr>
        <w:t>The CPI for the major group of "</w:t>
      </w:r>
      <w:r w:rsidR="00790EBE" w:rsidRPr="00590E2E">
        <w:rPr>
          <w:rFonts w:asciiTheme="majorBidi" w:hAnsiTheme="majorBidi" w:cstheme="majorBidi"/>
          <w:sz w:val="23"/>
          <w:szCs w:val="23"/>
        </w:rPr>
        <w:t>f</w:t>
      </w:r>
      <w:r w:rsidRPr="00590E2E">
        <w:rPr>
          <w:rFonts w:asciiTheme="majorBidi" w:hAnsiTheme="majorBidi" w:cstheme="majorBidi"/>
          <w:sz w:val="23"/>
          <w:szCs w:val="23"/>
        </w:rPr>
        <w:t>ood, beverages and tobacco"</w:t>
      </w:r>
      <w:r w:rsidR="00790EBE" w:rsidRPr="00590E2E">
        <w:rPr>
          <w:rFonts w:asciiTheme="majorBidi" w:hAnsiTheme="majorBidi" w:cstheme="majorBidi"/>
          <w:sz w:val="23"/>
          <w:szCs w:val="23"/>
        </w:rPr>
        <w:t xml:space="preserve"> </w:t>
      </w:r>
      <w:r w:rsidRPr="00590E2E">
        <w:rPr>
          <w:rFonts w:asciiTheme="majorBidi" w:hAnsiTheme="majorBidi" w:cstheme="majorBidi"/>
          <w:sz w:val="23"/>
          <w:szCs w:val="23"/>
        </w:rPr>
        <w:t xml:space="preserve">and for the major group of "non-food </w:t>
      </w:r>
      <w:r w:rsidR="002C5E36" w:rsidRPr="00590E2E">
        <w:rPr>
          <w:rFonts w:asciiTheme="majorBidi" w:hAnsiTheme="majorBidi" w:cstheme="majorBidi"/>
          <w:sz w:val="23"/>
          <w:szCs w:val="23"/>
        </w:rPr>
        <w:t xml:space="preserve">items </w:t>
      </w:r>
      <w:r w:rsidRPr="00590E2E">
        <w:rPr>
          <w:rFonts w:asciiTheme="majorBidi" w:hAnsiTheme="majorBidi" w:cstheme="majorBidi"/>
          <w:sz w:val="23"/>
          <w:szCs w:val="23"/>
        </w:rPr>
        <w:t xml:space="preserve">and services" </w:t>
      </w:r>
      <w:r w:rsidR="00790EBE" w:rsidRPr="00590E2E">
        <w:rPr>
          <w:rFonts w:asciiTheme="majorBidi" w:hAnsiTheme="majorBidi" w:cstheme="majorBidi"/>
          <w:sz w:val="23"/>
          <w:szCs w:val="23"/>
        </w:rPr>
        <w:t xml:space="preserve">increased by </w:t>
      </w:r>
      <w:r w:rsidR="001826CF">
        <w:rPr>
          <w:rFonts w:asciiTheme="majorBidi" w:hAnsiTheme="majorBidi" w:cstheme="majorBidi"/>
          <w:sz w:val="23"/>
          <w:szCs w:val="23"/>
        </w:rPr>
        <w:t>8.6</w:t>
      </w:r>
      <w:r w:rsidR="00790EBE" w:rsidRPr="00590E2E">
        <w:rPr>
          <w:rFonts w:asciiTheme="majorBidi" w:hAnsiTheme="majorBidi" w:cstheme="majorBidi"/>
          <w:sz w:val="23"/>
          <w:szCs w:val="23"/>
        </w:rPr>
        <w:t xml:space="preserve"> and </w:t>
      </w:r>
      <w:r w:rsidR="001826CF">
        <w:rPr>
          <w:rFonts w:asciiTheme="majorBidi" w:hAnsiTheme="majorBidi" w:cstheme="majorBidi"/>
          <w:sz w:val="23"/>
          <w:szCs w:val="23"/>
        </w:rPr>
        <w:t>6.4</w:t>
      </w:r>
      <w:r w:rsidRPr="00590E2E">
        <w:rPr>
          <w:rFonts w:asciiTheme="majorBidi" w:hAnsiTheme="majorBidi" w:cstheme="majorBidi"/>
          <w:sz w:val="23"/>
          <w:szCs w:val="23"/>
        </w:rPr>
        <w:t xml:space="preserve"> percent</w:t>
      </w:r>
      <w:r w:rsidR="002C5E36" w:rsidRPr="00590E2E">
        <w:rPr>
          <w:rFonts w:asciiTheme="majorBidi" w:hAnsiTheme="majorBidi" w:cstheme="majorBidi"/>
          <w:sz w:val="23"/>
          <w:szCs w:val="23"/>
        </w:rPr>
        <w:t>, respectively</w:t>
      </w:r>
      <w:r w:rsidRPr="00590E2E">
        <w:rPr>
          <w:rFonts w:asciiTheme="majorBidi" w:hAnsiTheme="majorBidi" w:cstheme="majorBidi"/>
          <w:sz w:val="23"/>
          <w:szCs w:val="23"/>
        </w:rPr>
        <w:t xml:space="preserve"> compared to the previous month. The</w:t>
      </w:r>
      <w:r w:rsidR="0060210A">
        <w:rPr>
          <w:rFonts w:asciiTheme="majorBidi" w:hAnsiTheme="majorBidi" w:cstheme="majorBidi"/>
          <w:b/>
          <w:bCs/>
          <w:sz w:val="23"/>
          <w:szCs w:val="23"/>
        </w:rPr>
        <w:t xml:space="preserve"> percentage change of prices in</w:t>
      </w:r>
      <w:r w:rsidRPr="00590E2E">
        <w:rPr>
          <w:rFonts w:asciiTheme="majorBidi" w:hAnsiTheme="majorBidi" w:cstheme="majorBidi"/>
          <w:sz w:val="23"/>
          <w:szCs w:val="23"/>
        </w:rPr>
        <w:t xml:space="preserve"> </w:t>
      </w:r>
      <w:r w:rsidR="004D6B3B" w:rsidRPr="00590E2E">
        <w:rPr>
          <w:rFonts w:asciiTheme="majorBidi" w:eastAsia="Times New Roman" w:hAnsiTheme="majorBidi" w:cstheme="majorBidi"/>
          <w:sz w:val="23"/>
          <w:szCs w:val="23"/>
        </w:rPr>
        <w:t xml:space="preserve">the month of </w:t>
      </w:r>
      <w:r w:rsidR="009C7B03">
        <w:rPr>
          <w:rFonts w:asciiTheme="majorBidi" w:eastAsia="Times New Roman" w:hAnsiTheme="majorBidi" w:cstheme="majorBidi"/>
          <w:sz w:val="23"/>
          <w:szCs w:val="23"/>
        </w:rPr>
        <w:t>Mehr</w:t>
      </w:r>
      <w:r w:rsidR="004D6B3B" w:rsidRPr="00590E2E">
        <w:rPr>
          <w:rFonts w:asciiTheme="majorBidi" w:hAnsiTheme="majorBidi" w:cstheme="majorBidi"/>
          <w:sz w:val="23"/>
          <w:szCs w:val="23"/>
        </w:rPr>
        <w:t xml:space="preserve"> of the year </w:t>
      </w:r>
      <w:r w:rsidRPr="00590E2E">
        <w:rPr>
          <w:rFonts w:asciiTheme="majorBidi" w:hAnsiTheme="majorBidi" w:cstheme="majorBidi"/>
          <w:sz w:val="23"/>
          <w:szCs w:val="23"/>
        </w:rPr>
        <w:t xml:space="preserve">1397 for these two groups are </w:t>
      </w:r>
      <w:r w:rsidR="001826CF">
        <w:rPr>
          <w:rFonts w:asciiTheme="majorBidi" w:hAnsiTheme="majorBidi" w:cstheme="majorBidi"/>
          <w:sz w:val="23"/>
          <w:szCs w:val="23"/>
        </w:rPr>
        <w:t>47.5</w:t>
      </w:r>
      <w:r w:rsidRPr="00590E2E">
        <w:rPr>
          <w:rFonts w:asciiTheme="majorBidi" w:hAnsiTheme="majorBidi" w:cstheme="majorBidi"/>
          <w:sz w:val="23"/>
          <w:szCs w:val="23"/>
        </w:rPr>
        <w:t xml:space="preserve"> and </w:t>
      </w:r>
      <w:r w:rsidR="0060210A">
        <w:rPr>
          <w:rFonts w:asciiTheme="majorBidi" w:hAnsiTheme="majorBidi" w:cstheme="majorBidi"/>
          <w:sz w:val="23"/>
          <w:szCs w:val="23"/>
        </w:rPr>
        <w:t>2</w:t>
      </w:r>
      <w:r w:rsidR="001826CF">
        <w:rPr>
          <w:rFonts w:asciiTheme="majorBidi" w:hAnsiTheme="majorBidi" w:cstheme="majorBidi"/>
          <w:sz w:val="23"/>
          <w:szCs w:val="23"/>
        </w:rPr>
        <w:t>7</w:t>
      </w:r>
      <w:r w:rsidR="0060210A">
        <w:rPr>
          <w:rFonts w:asciiTheme="majorBidi" w:hAnsiTheme="majorBidi" w:cstheme="majorBidi"/>
          <w:sz w:val="23"/>
          <w:szCs w:val="23"/>
        </w:rPr>
        <w:t>.</w:t>
      </w:r>
      <w:r w:rsidR="001826CF">
        <w:rPr>
          <w:rFonts w:asciiTheme="majorBidi" w:hAnsiTheme="majorBidi" w:cstheme="majorBidi"/>
          <w:sz w:val="23"/>
          <w:szCs w:val="23"/>
        </w:rPr>
        <w:t>2</w:t>
      </w:r>
      <w:r w:rsidRPr="00590E2E">
        <w:rPr>
          <w:rFonts w:asciiTheme="majorBidi" w:hAnsiTheme="majorBidi" w:cstheme="majorBidi"/>
          <w:sz w:val="23"/>
          <w:szCs w:val="23"/>
        </w:rPr>
        <w:t xml:space="preserve"> percent</w:t>
      </w:r>
      <w:r w:rsidR="001A25A3">
        <w:rPr>
          <w:rFonts w:asciiTheme="majorBidi" w:hAnsiTheme="majorBidi" w:cstheme="majorBidi"/>
          <w:sz w:val="23"/>
          <w:szCs w:val="23"/>
        </w:rPr>
        <w:t>,</w:t>
      </w:r>
      <w:r w:rsidRPr="00590E2E">
        <w:rPr>
          <w:rFonts w:asciiTheme="majorBidi" w:hAnsiTheme="majorBidi" w:cstheme="majorBidi"/>
          <w:sz w:val="23"/>
          <w:szCs w:val="23"/>
        </w:rPr>
        <w:t xml:space="preserve"> respectively.</w:t>
      </w:r>
    </w:p>
    <w:p w:rsidR="00861E0E" w:rsidRPr="00590E2E" w:rsidRDefault="00790EBE" w:rsidP="00790EBE">
      <w:pPr>
        <w:bidi w:val="0"/>
        <w:rPr>
          <w:rFonts w:asciiTheme="majorBidi" w:hAnsiTheme="majorBidi" w:cstheme="majorBidi"/>
          <w:b/>
          <w:bCs/>
          <w:sz w:val="23"/>
          <w:szCs w:val="23"/>
        </w:rPr>
      </w:pPr>
      <w:r w:rsidRPr="00590E2E">
        <w:rPr>
          <w:rFonts w:asciiTheme="majorBidi" w:hAnsiTheme="majorBidi" w:cstheme="majorBidi"/>
          <w:b/>
          <w:bCs/>
          <w:sz w:val="23"/>
          <w:szCs w:val="23"/>
        </w:rPr>
        <w:t xml:space="preserve">Increase in </w:t>
      </w:r>
      <w:r w:rsidR="004D6B3B" w:rsidRPr="00590E2E">
        <w:rPr>
          <w:rFonts w:asciiTheme="majorBidi" w:hAnsiTheme="majorBidi" w:cstheme="majorBidi"/>
          <w:b/>
          <w:bCs/>
          <w:sz w:val="23"/>
          <w:szCs w:val="23"/>
        </w:rPr>
        <w:t xml:space="preserve">the </w:t>
      </w:r>
      <w:r w:rsidRPr="00590E2E">
        <w:rPr>
          <w:rFonts w:asciiTheme="majorBidi" w:hAnsiTheme="majorBidi" w:cstheme="majorBidi"/>
          <w:b/>
          <w:bCs/>
          <w:sz w:val="23"/>
          <w:szCs w:val="23"/>
        </w:rPr>
        <w:t>Nation</w:t>
      </w:r>
      <w:r w:rsidR="0053241A" w:rsidRPr="00590E2E">
        <w:rPr>
          <w:rFonts w:asciiTheme="majorBidi" w:hAnsiTheme="majorBidi" w:cstheme="majorBidi"/>
          <w:b/>
          <w:bCs/>
          <w:sz w:val="23"/>
          <w:szCs w:val="23"/>
        </w:rPr>
        <w:t xml:space="preserve">'s Urban Households Inflation Rate </w:t>
      </w:r>
    </w:p>
    <w:p w:rsidR="00C04449" w:rsidRPr="00590E2E" w:rsidRDefault="00861E0E" w:rsidP="002F024F">
      <w:pPr>
        <w:bidi w:val="0"/>
        <w:jc w:val="both"/>
        <w:rPr>
          <w:rFonts w:asciiTheme="majorBidi" w:hAnsiTheme="majorBidi" w:cstheme="majorBidi"/>
          <w:sz w:val="23"/>
          <w:szCs w:val="23"/>
        </w:rPr>
      </w:pPr>
      <w:r w:rsidRPr="00590E2E">
        <w:rPr>
          <w:rFonts w:asciiTheme="majorBidi" w:hAnsiTheme="majorBidi" w:cstheme="majorBidi"/>
          <w:sz w:val="23"/>
          <w:szCs w:val="23"/>
        </w:rPr>
        <w:t>The general price index for the country's urban households in the</w:t>
      </w:r>
      <w:r w:rsidR="004D6B3B" w:rsidRPr="00590E2E">
        <w:rPr>
          <w:rFonts w:asciiTheme="majorBidi" w:hAnsiTheme="majorBidi" w:cstheme="majorBidi"/>
          <w:sz w:val="23"/>
          <w:szCs w:val="23"/>
        </w:rPr>
        <w:t xml:space="preserve"> month of </w:t>
      </w:r>
      <w:r w:rsidR="009C7B03">
        <w:rPr>
          <w:rFonts w:asciiTheme="majorBidi" w:hAnsiTheme="majorBidi" w:cstheme="majorBidi"/>
          <w:sz w:val="23"/>
          <w:szCs w:val="23"/>
        </w:rPr>
        <w:t>Mehr</w:t>
      </w:r>
      <w:r w:rsidRPr="00590E2E">
        <w:rPr>
          <w:rFonts w:asciiTheme="majorBidi" w:hAnsiTheme="majorBidi" w:cstheme="majorBidi"/>
          <w:sz w:val="23"/>
          <w:szCs w:val="23"/>
        </w:rPr>
        <w:t xml:space="preserve"> </w:t>
      </w:r>
      <w:r w:rsidR="00F74C5C" w:rsidRPr="00590E2E">
        <w:rPr>
          <w:rFonts w:asciiTheme="majorBidi" w:hAnsiTheme="majorBidi" w:cstheme="majorBidi"/>
          <w:sz w:val="23"/>
          <w:szCs w:val="23"/>
        </w:rPr>
        <w:t xml:space="preserve">of the year </w:t>
      </w:r>
      <w:r w:rsidRPr="00590E2E">
        <w:rPr>
          <w:rFonts w:asciiTheme="majorBidi" w:hAnsiTheme="majorBidi" w:cstheme="majorBidi"/>
          <w:sz w:val="23"/>
          <w:szCs w:val="23"/>
        </w:rPr>
        <w:t xml:space="preserve">1397 </w:t>
      </w:r>
      <w:r w:rsidR="00790EBE" w:rsidRPr="00590E2E">
        <w:rPr>
          <w:rFonts w:asciiTheme="majorBidi" w:hAnsiTheme="majorBidi" w:cstheme="majorBidi"/>
          <w:sz w:val="23"/>
          <w:szCs w:val="23"/>
        </w:rPr>
        <w:t>stood at</w:t>
      </w:r>
      <w:r w:rsidRPr="00590E2E">
        <w:rPr>
          <w:rFonts w:asciiTheme="majorBidi" w:hAnsiTheme="majorBidi" w:cstheme="majorBidi"/>
          <w:sz w:val="23"/>
          <w:szCs w:val="23"/>
        </w:rPr>
        <w:t xml:space="preserve"> </w:t>
      </w:r>
      <w:r w:rsidR="001826CF">
        <w:rPr>
          <w:rFonts w:asciiTheme="majorBidi" w:hAnsiTheme="majorBidi" w:cstheme="majorBidi"/>
          <w:sz w:val="23"/>
          <w:szCs w:val="23"/>
        </w:rPr>
        <w:t>14</w:t>
      </w:r>
      <w:r w:rsidR="002F024F">
        <w:rPr>
          <w:rFonts w:asciiTheme="majorBidi" w:hAnsiTheme="majorBidi" w:cstheme="majorBidi"/>
          <w:sz w:val="23"/>
          <w:szCs w:val="23"/>
        </w:rPr>
        <w:t>3</w:t>
      </w:r>
      <w:r w:rsidR="001826CF">
        <w:rPr>
          <w:rFonts w:asciiTheme="majorBidi" w:hAnsiTheme="majorBidi" w:cstheme="majorBidi"/>
          <w:sz w:val="23"/>
          <w:szCs w:val="23"/>
        </w:rPr>
        <w:t>.</w:t>
      </w:r>
      <w:r w:rsidR="002F024F">
        <w:rPr>
          <w:rFonts w:asciiTheme="majorBidi" w:hAnsiTheme="majorBidi" w:cstheme="majorBidi"/>
          <w:sz w:val="23"/>
          <w:szCs w:val="23"/>
        </w:rPr>
        <w:t xml:space="preserve">6 </w:t>
      </w:r>
      <w:r w:rsidR="00790EBE" w:rsidRPr="00590E2E">
        <w:rPr>
          <w:rFonts w:asciiTheme="majorBidi" w:hAnsiTheme="majorBidi" w:cstheme="majorBidi"/>
          <w:sz w:val="23"/>
          <w:szCs w:val="23"/>
        </w:rPr>
        <w:t>showing</w:t>
      </w:r>
      <w:r w:rsidRPr="00590E2E">
        <w:rPr>
          <w:rFonts w:asciiTheme="majorBidi" w:hAnsiTheme="majorBidi" w:cstheme="majorBidi"/>
          <w:sz w:val="23"/>
          <w:szCs w:val="23"/>
        </w:rPr>
        <w:t xml:space="preserve"> a </w:t>
      </w:r>
      <w:r w:rsidR="002F024F">
        <w:rPr>
          <w:rFonts w:asciiTheme="majorBidi" w:hAnsiTheme="majorBidi" w:cstheme="majorBidi"/>
          <w:sz w:val="23"/>
          <w:szCs w:val="23"/>
        </w:rPr>
        <w:t>6.8</w:t>
      </w:r>
      <w:r w:rsidRPr="00590E2E">
        <w:rPr>
          <w:rFonts w:asciiTheme="majorBidi" w:hAnsiTheme="majorBidi" w:cstheme="majorBidi"/>
          <w:sz w:val="23"/>
          <w:szCs w:val="23"/>
        </w:rPr>
        <w:t xml:space="preserve"> percent increase compared to the previous month.</w:t>
      </w:r>
      <w:r w:rsidR="003B4682" w:rsidRPr="00590E2E">
        <w:rPr>
          <w:rFonts w:asciiTheme="majorBidi" w:hAnsiTheme="majorBidi" w:cstheme="majorBidi"/>
          <w:sz w:val="23"/>
          <w:szCs w:val="23"/>
        </w:rPr>
        <w:t xml:space="preserve"> Percentage change of the general index is </w:t>
      </w:r>
      <w:r w:rsidR="001826CF">
        <w:rPr>
          <w:rFonts w:asciiTheme="majorBidi" w:hAnsiTheme="majorBidi" w:cstheme="majorBidi"/>
          <w:b/>
          <w:bCs/>
          <w:sz w:val="23"/>
          <w:szCs w:val="23"/>
        </w:rPr>
        <w:t>3</w:t>
      </w:r>
      <w:r w:rsidR="002F024F">
        <w:rPr>
          <w:rFonts w:asciiTheme="majorBidi" w:hAnsiTheme="majorBidi" w:cstheme="majorBidi"/>
          <w:b/>
          <w:bCs/>
          <w:sz w:val="23"/>
          <w:szCs w:val="23"/>
        </w:rPr>
        <w:t>2</w:t>
      </w:r>
      <w:r w:rsidR="00135542" w:rsidRPr="00135542">
        <w:rPr>
          <w:rFonts w:asciiTheme="majorBidi" w:hAnsiTheme="majorBidi" w:cstheme="majorBidi"/>
          <w:b/>
          <w:bCs/>
          <w:sz w:val="23"/>
          <w:szCs w:val="23"/>
        </w:rPr>
        <w:t>.</w:t>
      </w:r>
      <w:r w:rsidR="002F024F">
        <w:rPr>
          <w:rFonts w:asciiTheme="majorBidi" w:hAnsiTheme="majorBidi" w:cstheme="majorBidi"/>
          <w:b/>
          <w:bCs/>
          <w:sz w:val="23"/>
          <w:szCs w:val="23"/>
        </w:rPr>
        <w:t>4</w:t>
      </w:r>
      <w:r w:rsidR="00135542" w:rsidRPr="00135542">
        <w:rPr>
          <w:rFonts w:asciiTheme="majorBidi" w:hAnsiTheme="majorBidi" w:cstheme="majorBidi"/>
          <w:b/>
          <w:bCs/>
          <w:sz w:val="23"/>
          <w:szCs w:val="23"/>
        </w:rPr>
        <w:t xml:space="preserve"> </w:t>
      </w:r>
      <w:r w:rsidR="003B4682" w:rsidRPr="00135542">
        <w:rPr>
          <w:rFonts w:asciiTheme="majorBidi" w:hAnsiTheme="majorBidi" w:cstheme="majorBidi"/>
          <w:b/>
          <w:bCs/>
          <w:sz w:val="23"/>
          <w:szCs w:val="23"/>
        </w:rPr>
        <w:t>percent</w:t>
      </w:r>
      <w:r w:rsidR="00DC3C06" w:rsidRPr="00DC3C06">
        <w:rPr>
          <w:rFonts w:asciiTheme="majorBidi" w:eastAsia="Times New Roman" w:hAnsiTheme="majorBidi" w:cstheme="majorBidi"/>
          <w:bCs/>
          <w:sz w:val="24"/>
          <w:szCs w:val="20"/>
        </w:rPr>
        <w:t xml:space="preserve"> </w:t>
      </w:r>
      <w:r w:rsidR="00DC3C06">
        <w:rPr>
          <w:rFonts w:asciiTheme="majorBidi" w:eastAsia="Times New Roman" w:hAnsiTheme="majorBidi" w:cstheme="majorBidi"/>
          <w:bCs/>
          <w:sz w:val="24"/>
          <w:szCs w:val="20"/>
        </w:rPr>
        <w:t>compared to the corresponding month in the previous</w:t>
      </w:r>
      <w:r w:rsidR="00790EBE" w:rsidRPr="00A16265">
        <w:rPr>
          <w:rFonts w:asciiTheme="majorBidi" w:eastAsia="Times New Roman" w:hAnsiTheme="majorBidi" w:cstheme="majorBidi"/>
          <w:bCs/>
          <w:sz w:val="24"/>
          <w:szCs w:val="20"/>
        </w:rPr>
        <w:t xml:space="preserve"> </w:t>
      </w:r>
      <w:r w:rsidR="00DC3C06" w:rsidRPr="00A16265">
        <w:rPr>
          <w:rFonts w:asciiTheme="majorBidi" w:eastAsia="Times New Roman" w:hAnsiTheme="majorBidi" w:cstheme="majorBidi"/>
          <w:bCs/>
          <w:sz w:val="24"/>
          <w:szCs w:val="20"/>
        </w:rPr>
        <w:t>year,</w:t>
      </w:r>
      <w:r w:rsidR="00DC3C06">
        <w:rPr>
          <w:rFonts w:asciiTheme="majorBidi" w:hAnsiTheme="majorBidi" w:cstheme="majorBidi"/>
          <w:b/>
          <w:bCs/>
          <w:sz w:val="23"/>
          <w:szCs w:val="23"/>
        </w:rPr>
        <w:t xml:space="preserve"> </w:t>
      </w:r>
      <w:r w:rsidR="00FB7B19">
        <w:rPr>
          <w:rFonts w:asciiTheme="majorBidi" w:hAnsiTheme="majorBidi" w:cstheme="majorBidi"/>
          <w:sz w:val="23"/>
          <w:szCs w:val="23"/>
        </w:rPr>
        <w:t xml:space="preserve">which rose by </w:t>
      </w:r>
      <w:r w:rsidR="002F024F">
        <w:rPr>
          <w:rFonts w:asciiTheme="majorBidi" w:hAnsiTheme="majorBidi" w:cstheme="majorBidi"/>
          <w:sz w:val="23"/>
          <w:szCs w:val="23"/>
        </w:rPr>
        <w:t>6.7</w:t>
      </w:r>
      <w:r w:rsidR="00FB7B19">
        <w:rPr>
          <w:rFonts w:asciiTheme="majorBidi" w:hAnsiTheme="majorBidi" w:cstheme="majorBidi"/>
          <w:sz w:val="23"/>
          <w:szCs w:val="23"/>
        </w:rPr>
        <w:t xml:space="preserve"> percentage points over</w:t>
      </w:r>
      <w:r w:rsidR="00D53F56">
        <w:rPr>
          <w:rFonts w:asciiTheme="majorBidi" w:hAnsiTheme="majorBidi" w:cstheme="majorBidi"/>
          <w:sz w:val="23"/>
          <w:szCs w:val="23"/>
        </w:rPr>
        <w:t xml:space="preserve"> </w:t>
      </w:r>
      <w:r w:rsidR="00FB7B19" w:rsidRPr="00590E2E">
        <w:rPr>
          <w:rFonts w:asciiTheme="majorBidi" w:hAnsiTheme="majorBidi" w:cstheme="majorBidi"/>
          <w:sz w:val="23"/>
          <w:szCs w:val="23"/>
        </w:rPr>
        <w:t>to the previous month</w:t>
      </w:r>
      <w:r w:rsidR="00FB7B19">
        <w:rPr>
          <w:rFonts w:asciiTheme="majorBidi" w:hAnsiTheme="majorBidi" w:cstheme="majorBidi"/>
          <w:b/>
          <w:bCs/>
          <w:sz w:val="23"/>
          <w:szCs w:val="23"/>
        </w:rPr>
        <w:t xml:space="preserve"> (</w:t>
      </w:r>
      <w:r w:rsidR="002F024F">
        <w:rPr>
          <w:rFonts w:asciiTheme="majorBidi" w:hAnsiTheme="majorBidi" w:cstheme="majorBidi"/>
          <w:b/>
          <w:bCs/>
          <w:sz w:val="23"/>
          <w:szCs w:val="23"/>
        </w:rPr>
        <w:t>25</w:t>
      </w:r>
      <w:r w:rsidR="00FB7B19">
        <w:rPr>
          <w:rFonts w:asciiTheme="majorBidi" w:hAnsiTheme="majorBidi" w:cstheme="majorBidi"/>
          <w:b/>
          <w:bCs/>
          <w:sz w:val="23"/>
          <w:szCs w:val="23"/>
        </w:rPr>
        <w:t>.</w:t>
      </w:r>
      <w:r w:rsidR="002F024F">
        <w:rPr>
          <w:rFonts w:asciiTheme="majorBidi" w:hAnsiTheme="majorBidi" w:cstheme="majorBidi"/>
          <w:b/>
          <w:bCs/>
          <w:sz w:val="23"/>
          <w:szCs w:val="23"/>
        </w:rPr>
        <w:t>7</w:t>
      </w:r>
      <w:r w:rsidR="00FB7B19">
        <w:rPr>
          <w:rFonts w:asciiTheme="majorBidi" w:hAnsiTheme="majorBidi" w:cstheme="majorBidi"/>
          <w:b/>
          <w:bCs/>
          <w:sz w:val="23"/>
          <w:szCs w:val="23"/>
        </w:rPr>
        <w:t xml:space="preserve"> percent)</w:t>
      </w:r>
      <w:r w:rsidR="00FB7B19" w:rsidRPr="00590E2E">
        <w:rPr>
          <w:rFonts w:asciiTheme="majorBidi" w:hAnsiTheme="majorBidi" w:cstheme="majorBidi"/>
          <w:sz w:val="23"/>
          <w:szCs w:val="23"/>
        </w:rPr>
        <w:t>.</w:t>
      </w:r>
      <w:r w:rsidR="00D53F56">
        <w:rPr>
          <w:rFonts w:asciiTheme="majorBidi" w:hAnsiTheme="majorBidi" w:cstheme="majorBidi"/>
          <w:sz w:val="23"/>
          <w:szCs w:val="23"/>
        </w:rPr>
        <w:t xml:space="preserve"> </w:t>
      </w:r>
    </w:p>
    <w:p w:rsidR="00C04449" w:rsidRPr="00590E2E" w:rsidRDefault="00C04449" w:rsidP="00C04449">
      <w:pPr>
        <w:bidi w:val="0"/>
        <w:spacing w:line="0" w:lineRule="atLeast"/>
        <w:ind w:left="80"/>
        <w:rPr>
          <w:rFonts w:asciiTheme="majorBidi" w:hAnsiTheme="majorBidi" w:cstheme="majorBidi"/>
          <w:sz w:val="24"/>
          <w:szCs w:val="24"/>
        </w:rPr>
      </w:pPr>
    </w:p>
    <w:p w:rsidR="00075A37" w:rsidRPr="00590E2E" w:rsidRDefault="00075A37" w:rsidP="00075A37">
      <w:pPr>
        <w:bidi w:val="0"/>
        <w:spacing w:line="0" w:lineRule="atLeast"/>
        <w:ind w:left="80"/>
        <w:rPr>
          <w:rFonts w:asciiTheme="majorBidi" w:hAnsiTheme="majorBidi" w:cstheme="majorBidi"/>
          <w:sz w:val="24"/>
          <w:szCs w:val="24"/>
        </w:rPr>
      </w:pPr>
    </w:p>
    <w:p w:rsidR="00C04449" w:rsidRPr="00590E2E" w:rsidRDefault="00075A37" w:rsidP="007715FA">
      <w:pPr>
        <w:bidi w:val="0"/>
        <w:spacing w:line="0" w:lineRule="atLeast"/>
        <w:ind w:left="80"/>
        <w:rPr>
          <w:rFonts w:asciiTheme="majorBidi" w:eastAsia="Times New Roman" w:hAnsiTheme="majorBidi" w:cstheme="majorBidi"/>
          <w:b/>
          <w:sz w:val="24"/>
          <w:szCs w:val="20"/>
        </w:rPr>
      </w:pPr>
      <w:r w:rsidRPr="00590E2E">
        <w:rPr>
          <w:rFonts w:asciiTheme="majorBidi" w:eastAsia="Times New Roman" w:hAnsiTheme="majorBidi" w:cstheme="majorBidi"/>
          <w:b/>
          <w:sz w:val="24"/>
          <w:szCs w:val="20"/>
        </w:rPr>
        <w:lastRenderedPageBreak/>
        <w:t>Increase</w:t>
      </w:r>
      <w:r w:rsidR="007715FA" w:rsidRPr="00590E2E">
        <w:rPr>
          <w:rFonts w:asciiTheme="majorBidi" w:eastAsia="Times New Roman" w:hAnsiTheme="majorBidi" w:cstheme="majorBidi"/>
          <w:b/>
          <w:sz w:val="24"/>
          <w:szCs w:val="20"/>
        </w:rPr>
        <w:t xml:space="preserve"> in</w:t>
      </w:r>
      <w:r w:rsidR="00C04449" w:rsidRPr="00590E2E">
        <w:rPr>
          <w:rFonts w:asciiTheme="majorBidi" w:eastAsia="Times New Roman" w:hAnsiTheme="majorBidi" w:cstheme="majorBidi"/>
          <w:b/>
          <w:sz w:val="24"/>
          <w:szCs w:val="20"/>
        </w:rPr>
        <w:t xml:space="preserve"> </w:t>
      </w:r>
      <w:r w:rsidR="004D6B3B" w:rsidRPr="00590E2E">
        <w:rPr>
          <w:rFonts w:asciiTheme="majorBidi" w:eastAsia="Times New Roman" w:hAnsiTheme="majorBidi" w:cstheme="majorBidi"/>
          <w:b/>
          <w:sz w:val="24"/>
          <w:szCs w:val="20"/>
        </w:rPr>
        <w:t xml:space="preserve">the </w:t>
      </w:r>
      <w:r w:rsidR="004D6B3B" w:rsidRPr="00590E2E">
        <w:rPr>
          <w:rFonts w:asciiTheme="majorBidi" w:hAnsiTheme="majorBidi" w:cstheme="majorBidi"/>
          <w:b/>
          <w:bCs/>
          <w:sz w:val="24"/>
          <w:szCs w:val="24"/>
        </w:rPr>
        <w:t xml:space="preserve">Nation's </w:t>
      </w:r>
      <w:r w:rsidR="00C04449" w:rsidRPr="00590E2E">
        <w:rPr>
          <w:rFonts w:asciiTheme="majorBidi" w:eastAsia="Times New Roman" w:hAnsiTheme="majorBidi" w:cstheme="majorBidi"/>
          <w:b/>
          <w:sz w:val="24"/>
          <w:szCs w:val="20"/>
        </w:rPr>
        <w:t xml:space="preserve">Rural Households Inflation Rate </w:t>
      </w:r>
    </w:p>
    <w:p w:rsidR="00C04449" w:rsidRPr="002F024F" w:rsidRDefault="002F024F" w:rsidP="00B7538E">
      <w:pPr>
        <w:bidi w:val="0"/>
        <w:jc w:val="both"/>
        <w:rPr>
          <w:rFonts w:asciiTheme="majorBidi" w:hAnsiTheme="majorBidi" w:cstheme="majorBidi"/>
          <w:sz w:val="23"/>
          <w:szCs w:val="23"/>
        </w:rPr>
      </w:pPr>
      <w:r w:rsidRPr="00590E2E">
        <w:rPr>
          <w:rFonts w:asciiTheme="majorBidi" w:hAnsiTheme="majorBidi" w:cstheme="majorBidi"/>
          <w:sz w:val="23"/>
          <w:szCs w:val="23"/>
        </w:rPr>
        <w:t xml:space="preserve">The general price index for the country's </w:t>
      </w:r>
      <w:r w:rsidR="00B7538E">
        <w:rPr>
          <w:rFonts w:asciiTheme="majorBidi" w:hAnsiTheme="majorBidi" w:cstheme="majorBidi"/>
          <w:sz w:val="23"/>
          <w:szCs w:val="23"/>
        </w:rPr>
        <w:t>rural</w:t>
      </w:r>
      <w:bookmarkStart w:id="0" w:name="_GoBack"/>
      <w:bookmarkEnd w:id="0"/>
      <w:r w:rsidRPr="00590E2E">
        <w:rPr>
          <w:rFonts w:asciiTheme="majorBidi" w:hAnsiTheme="majorBidi" w:cstheme="majorBidi"/>
          <w:sz w:val="23"/>
          <w:szCs w:val="23"/>
        </w:rPr>
        <w:t xml:space="preserve"> households in the month of </w:t>
      </w:r>
      <w:r>
        <w:rPr>
          <w:rFonts w:asciiTheme="majorBidi" w:hAnsiTheme="majorBidi" w:cstheme="majorBidi"/>
          <w:sz w:val="23"/>
          <w:szCs w:val="23"/>
        </w:rPr>
        <w:t>Mehr</w:t>
      </w:r>
      <w:r w:rsidRPr="00590E2E">
        <w:rPr>
          <w:rFonts w:asciiTheme="majorBidi" w:hAnsiTheme="majorBidi" w:cstheme="majorBidi"/>
          <w:sz w:val="23"/>
          <w:szCs w:val="23"/>
        </w:rPr>
        <w:t xml:space="preserve"> of the year 1397 stood at </w:t>
      </w:r>
      <w:r>
        <w:rPr>
          <w:rFonts w:asciiTheme="majorBidi" w:hAnsiTheme="majorBidi" w:cstheme="majorBidi"/>
          <w:sz w:val="23"/>
          <w:szCs w:val="23"/>
        </w:rPr>
        <w:t>146.8</w:t>
      </w:r>
      <w:r w:rsidRPr="00590E2E">
        <w:rPr>
          <w:rFonts w:asciiTheme="majorBidi" w:hAnsiTheme="majorBidi" w:cstheme="majorBidi"/>
          <w:sz w:val="23"/>
          <w:szCs w:val="23"/>
        </w:rPr>
        <w:t xml:space="preserve"> showing a</w:t>
      </w:r>
      <w:r w:rsidR="00F107F0">
        <w:rPr>
          <w:rFonts w:asciiTheme="majorBidi" w:hAnsiTheme="majorBidi" w:cstheme="majorBidi"/>
          <w:sz w:val="23"/>
          <w:szCs w:val="23"/>
        </w:rPr>
        <w:t>n</w:t>
      </w:r>
      <w:r w:rsidRPr="00590E2E">
        <w:rPr>
          <w:rFonts w:asciiTheme="majorBidi" w:hAnsiTheme="majorBidi" w:cstheme="majorBidi"/>
          <w:sz w:val="23"/>
          <w:szCs w:val="23"/>
        </w:rPr>
        <w:t xml:space="preserve"> </w:t>
      </w:r>
      <w:r>
        <w:rPr>
          <w:rFonts w:asciiTheme="majorBidi" w:hAnsiTheme="majorBidi" w:cstheme="majorBidi"/>
          <w:sz w:val="23"/>
          <w:szCs w:val="23"/>
        </w:rPr>
        <w:t>8</w:t>
      </w:r>
      <w:r w:rsidRPr="00590E2E">
        <w:rPr>
          <w:rFonts w:asciiTheme="majorBidi" w:hAnsiTheme="majorBidi" w:cstheme="majorBidi"/>
          <w:sz w:val="23"/>
          <w:szCs w:val="23"/>
        </w:rPr>
        <w:t>.</w:t>
      </w:r>
      <w:r>
        <w:rPr>
          <w:rFonts w:asciiTheme="majorBidi" w:hAnsiTheme="majorBidi" w:cstheme="majorBidi"/>
          <w:sz w:val="23"/>
          <w:szCs w:val="23"/>
        </w:rPr>
        <w:t>3</w:t>
      </w:r>
      <w:r w:rsidRPr="00590E2E">
        <w:rPr>
          <w:rFonts w:asciiTheme="majorBidi" w:hAnsiTheme="majorBidi" w:cstheme="majorBidi"/>
          <w:sz w:val="23"/>
          <w:szCs w:val="23"/>
        </w:rPr>
        <w:t xml:space="preserve"> percent increase compared to the previous month. Percentage change of the general index is </w:t>
      </w:r>
      <w:r>
        <w:rPr>
          <w:rFonts w:asciiTheme="majorBidi" w:hAnsiTheme="majorBidi" w:cstheme="majorBidi"/>
          <w:b/>
          <w:bCs/>
          <w:sz w:val="23"/>
          <w:szCs w:val="23"/>
        </w:rPr>
        <w:t>3</w:t>
      </w:r>
      <w:r w:rsidRPr="00135542">
        <w:rPr>
          <w:rFonts w:asciiTheme="majorBidi" w:hAnsiTheme="majorBidi" w:cstheme="majorBidi"/>
          <w:b/>
          <w:bCs/>
          <w:sz w:val="23"/>
          <w:szCs w:val="23"/>
        </w:rPr>
        <w:t>5.</w:t>
      </w:r>
      <w:r>
        <w:rPr>
          <w:rFonts w:asciiTheme="majorBidi" w:hAnsiTheme="majorBidi" w:cstheme="majorBidi"/>
          <w:b/>
          <w:bCs/>
          <w:sz w:val="23"/>
          <w:szCs w:val="23"/>
        </w:rPr>
        <w:t>3</w:t>
      </w:r>
      <w:r w:rsidRPr="00135542">
        <w:rPr>
          <w:rFonts w:asciiTheme="majorBidi" w:hAnsiTheme="majorBidi" w:cstheme="majorBidi"/>
          <w:b/>
          <w:bCs/>
          <w:sz w:val="23"/>
          <w:szCs w:val="23"/>
        </w:rPr>
        <w:t xml:space="preserve"> percent</w:t>
      </w:r>
      <w:r w:rsidRPr="00DC3C06">
        <w:rPr>
          <w:rFonts w:asciiTheme="majorBidi" w:eastAsia="Times New Roman" w:hAnsiTheme="majorBidi" w:cstheme="majorBidi"/>
          <w:bCs/>
          <w:sz w:val="24"/>
          <w:szCs w:val="20"/>
        </w:rPr>
        <w:t xml:space="preserve"> </w:t>
      </w:r>
      <w:r>
        <w:rPr>
          <w:rFonts w:asciiTheme="majorBidi" w:eastAsia="Times New Roman" w:hAnsiTheme="majorBidi" w:cstheme="majorBidi"/>
          <w:bCs/>
          <w:sz w:val="24"/>
          <w:szCs w:val="20"/>
        </w:rPr>
        <w:t>compared to the corresponding month in the previous</w:t>
      </w:r>
      <w:r w:rsidRPr="00A16265">
        <w:rPr>
          <w:rFonts w:asciiTheme="majorBidi" w:eastAsia="Times New Roman" w:hAnsiTheme="majorBidi" w:cstheme="majorBidi"/>
          <w:bCs/>
          <w:sz w:val="24"/>
          <w:szCs w:val="20"/>
        </w:rPr>
        <w:t xml:space="preserve"> year,</w:t>
      </w:r>
      <w:r>
        <w:rPr>
          <w:rFonts w:asciiTheme="majorBidi" w:hAnsiTheme="majorBidi" w:cstheme="majorBidi"/>
          <w:b/>
          <w:bCs/>
          <w:sz w:val="23"/>
          <w:szCs w:val="23"/>
        </w:rPr>
        <w:t xml:space="preserve"> </w:t>
      </w:r>
      <w:r>
        <w:rPr>
          <w:rFonts w:asciiTheme="majorBidi" w:hAnsiTheme="majorBidi" w:cstheme="majorBidi"/>
          <w:sz w:val="23"/>
          <w:szCs w:val="23"/>
        </w:rPr>
        <w:t>which rose by 9.2 percentage points over</w:t>
      </w:r>
      <w:r w:rsidR="00D53F56">
        <w:rPr>
          <w:rFonts w:asciiTheme="majorBidi" w:hAnsiTheme="majorBidi" w:cstheme="majorBidi"/>
          <w:sz w:val="23"/>
          <w:szCs w:val="23"/>
        </w:rPr>
        <w:t xml:space="preserve"> </w:t>
      </w:r>
      <w:r w:rsidRPr="00590E2E">
        <w:rPr>
          <w:rFonts w:asciiTheme="majorBidi" w:hAnsiTheme="majorBidi" w:cstheme="majorBidi"/>
          <w:sz w:val="23"/>
          <w:szCs w:val="23"/>
        </w:rPr>
        <w:t>to the previous month</w:t>
      </w:r>
      <w:r>
        <w:rPr>
          <w:rFonts w:asciiTheme="majorBidi" w:hAnsiTheme="majorBidi" w:cstheme="majorBidi"/>
          <w:b/>
          <w:bCs/>
          <w:sz w:val="23"/>
          <w:szCs w:val="23"/>
        </w:rPr>
        <w:t xml:space="preserve"> (26.1 percent)</w:t>
      </w:r>
      <w:r w:rsidRPr="00590E2E">
        <w:rPr>
          <w:rFonts w:asciiTheme="majorBidi" w:hAnsiTheme="majorBidi" w:cstheme="majorBidi"/>
          <w:sz w:val="23"/>
          <w:szCs w:val="23"/>
        </w:rPr>
        <w:t>.</w:t>
      </w:r>
      <w:r w:rsidR="00D53F56">
        <w:rPr>
          <w:rFonts w:asciiTheme="majorBidi" w:hAnsiTheme="majorBidi" w:cstheme="majorBidi"/>
          <w:sz w:val="23"/>
          <w:szCs w:val="23"/>
        </w:rPr>
        <w:t xml:space="preserve"> </w:t>
      </w:r>
      <w:r w:rsidR="00AD7F1D" w:rsidRPr="00590E2E">
        <w:rPr>
          <w:rFonts w:asciiTheme="majorBidi" w:eastAsia="Times New Roman" w:hAnsiTheme="majorBidi" w:cstheme="majorBidi"/>
          <w:b/>
          <w:sz w:val="24"/>
          <w:szCs w:val="20"/>
        </w:rPr>
        <w:t xml:space="preserve"> </w:t>
      </w:r>
    </w:p>
    <w:p w:rsidR="002D3D1F" w:rsidRPr="00590E2E" w:rsidRDefault="00B948C3" w:rsidP="006F58B0">
      <w:pPr>
        <w:bidi w:val="0"/>
        <w:spacing w:line="0" w:lineRule="atLeast"/>
        <w:ind w:left="-284"/>
        <w:jc w:val="both"/>
        <w:rPr>
          <w:rFonts w:asciiTheme="majorBidi" w:hAnsiTheme="majorBidi" w:cstheme="majorBidi"/>
          <w:noProof/>
        </w:rPr>
      </w:pPr>
      <w:r>
        <w:rPr>
          <w:noProof/>
          <w:lang w:bidi="ar-SA"/>
        </w:rPr>
        <w:drawing>
          <wp:inline distT="0" distB="0" distL="0" distR="0" wp14:anchorId="1B3DE182" wp14:editId="251AA2E3">
            <wp:extent cx="2247900" cy="28575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D53F56">
        <w:rPr>
          <w:rFonts w:asciiTheme="majorBidi" w:hAnsiTheme="majorBidi" w:cstheme="majorBidi"/>
          <w:noProof/>
          <w:lang w:bidi="ar-SA"/>
        </w:rPr>
        <w:t xml:space="preserve"> </w:t>
      </w:r>
      <w:r w:rsidR="002D3D1F" w:rsidRPr="00590E2E">
        <w:rPr>
          <w:rFonts w:asciiTheme="majorBidi" w:hAnsiTheme="majorBidi" w:cstheme="majorBidi"/>
          <w:noProof/>
        </w:rPr>
        <w:t xml:space="preserve"> </w:t>
      </w:r>
      <w:r>
        <w:rPr>
          <w:noProof/>
          <w:lang w:bidi="ar-SA"/>
        </w:rPr>
        <w:drawing>
          <wp:inline distT="0" distB="0" distL="0" distR="0" wp14:anchorId="0182DF61" wp14:editId="2FA97206">
            <wp:extent cx="2152650" cy="28765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53F56">
        <w:rPr>
          <w:rFonts w:asciiTheme="majorBidi" w:hAnsiTheme="majorBidi" w:cstheme="majorBidi"/>
          <w:noProof/>
        </w:rPr>
        <w:t xml:space="preserve"> </w:t>
      </w:r>
      <w:r>
        <w:rPr>
          <w:noProof/>
          <w:lang w:bidi="ar-SA"/>
        </w:rPr>
        <w:drawing>
          <wp:inline distT="0" distB="0" distL="0" distR="0" wp14:anchorId="435A0686" wp14:editId="29268768">
            <wp:extent cx="2514600" cy="28765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F2A00" w:rsidRPr="00590E2E" w:rsidRDefault="00CF2A00" w:rsidP="002D3D1F">
      <w:pPr>
        <w:bidi w:val="0"/>
        <w:spacing w:line="0" w:lineRule="atLeast"/>
        <w:ind w:left="-284"/>
        <w:jc w:val="both"/>
        <w:rPr>
          <w:rFonts w:asciiTheme="majorBidi" w:eastAsia="Times New Roman" w:hAnsiTheme="majorBidi" w:cstheme="majorBidi"/>
          <w:bCs/>
          <w:sz w:val="24"/>
          <w:szCs w:val="20"/>
        </w:rPr>
      </w:pPr>
    </w:p>
    <w:p w:rsidR="00BB2A55" w:rsidRPr="00590E2E" w:rsidRDefault="00BB2A55" w:rsidP="00C04449">
      <w:pPr>
        <w:bidi w:val="0"/>
        <w:jc w:val="both"/>
        <w:rPr>
          <w:rFonts w:asciiTheme="majorBidi" w:hAnsiTheme="majorBidi" w:cstheme="majorBidi"/>
          <w:sz w:val="24"/>
          <w:szCs w:val="24"/>
        </w:rPr>
      </w:pPr>
      <w:r w:rsidRPr="00590E2E">
        <w:rPr>
          <w:rFonts w:asciiTheme="majorBidi" w:hAnsiTheme="majorBidi" w:cstheme="majorBidi"/>
          <w:b/>
          <w:bCs/>
          <w:sz w:val="24"/>
          <w:szCs w:val="24"/>
        </w:rPr>
        <w:t>Price</w:t>
      </w:r>
      <w:r w:rsidR="00EA0B08" w:rsidRPr="00590E2E">
        <w:rPr>
          <w:rFonts w:asciiTheme="majorBidi" w:hAnsiTheme="majorBidi" w:cstheme="majorBidi"/>
          <w:b/>
          <w:bCs/>
          <w:sz w:val="24"/>
          <w:szCs w:val="24"/>
        </w:rPr>
        <w:t>s</w:t>
      </w:r>
      <w:r w:rsidRPr="00590E2E">
        <w:rPr>
          <w:rFonts w:asciiTheme="majorBidi" w:hAnsiTheme="majorBidi" w:cstheme="majorBidi"/>
          <w:b/>
          <w:bCs/>
          <w:sz w:val="24"/>
          <w:szCs w:val="24"/>
        </w:rPr>
        <w:t xml:space="preserve"> Changes in the Current Month</w:t>
      </w:r>
    </w:p>
    <w:p w:rsidR="00006E31" w:rsidRPr="00590E2E" w:rsidRDefault="00BB2A55" w:rsidP="00DE6759">
      <w:pPr>
        <w:bidi w:val="0"/>
        <w:jc w:val="both"/>
        <w:rPr>
          <w:rFonts w:asciiTheme="majorBidi" w:hAnsiTheme="majorBidi" w:cstheme="majorBidi"/>
        </w:rPr>
      </w:pPr>
      <w:r w:rsidRPr="00590E2E">
        <w:rPr>
          <w:rFonts w:asciiTheme="majorBidi" w:hAnsiTheme="majorBidi" w:cstheme="majorBidi"/>
        </w:rPr>
        <w:t xml:space="preserve">In the </w:t>
      </w:r>
      <w:r w:rsidR="006F58B0" w:rsidRPr="00590E2E">
        <w:rPr>
          <w:rFonts w:asciiTheme="majorBidi" w:hAnsiTheme="majorBidi" w:cstheme="majorBidi"/>
        </w:rPr>
        <w:t>current month, all sub-classes of the general index experienced</w:t>
      </w:r>
      <w:r w:rsidR="00D53F56">
        <w:rPr>
          <w:rFonts w:asciiTheme="majorBidi" w:hAnsiTheme="majorBidi" w:cstheme="majorBidi"/>
        </w:rPr>
        <w:t xml:space="preserve"> </w:t>
      </w:r>
      <w:r w:rsidR="006F58B0" w:rsidRPr="00590E2E">
        <w:rPr>
          <w:rFonts w:asciiTheme="majorBidi" w:hAnsiTheme="majorBidi" w:cstheme="majorBidi"/>
        </w:rPr>
        <w:t xml:space="preserve">price rises. In the </w:t>
      </w:r>
      <w:r w:rsidRPr="00590E2E">
        <w:rPr>
          <w:rFonts w:asciiTheme="majorBidi" w:hAnsiTheme="majorBidi" w:cstheme="majorBidi"/>
        </w:rPr>
        <w:t>major group of "</w:t>
      </w:r>
      <w:r w:rsidR="001968BF" w:rsidRPr="00590E2E">
        <w:rPr>
          <w:rFonts w:asciiTheme="majorBidi" w:hAnsiTheme="majorBidi" w:cstheme="majorBidi"/>
        </w:rPr>
        <w:t>f</w:t>
      </w:r>
      <w:r w:rsidRPr="00590E2E">
        <w:rPr>
          <w:rFonts w:asciiTheme="majorBidi" w:hAnsiTheme="majorBidi" w:cstheme="majorBidi"/>
        </w:rPr>
        <w:t xml:space="preserve">ood, </w:t>
      </w:r>
      <w:r w:rsidR="001968BF" w:rsidRPr="00590E2E">
        <w:rPr>
          <w:rFonts w:asciiTheme="majorBidi" w:hAnsiTheme="majorBidi" w:cstheme="majorBidi"/>
        </w:rPr>
        <w:t>b</w:t>
      </w:r>
      <w:r w:rsidRPr="00590E2E">
        <w:rPr>
          <w:rFonts w:asciiTheme="majorBidi" w:hAnsiTheme="majorBidi" w:cstheme="majorBidi"/>
        </w:rPr>
        <w:t xml:space="preserve">everages and </w:t>
      </w:r>
      <w:r w:rsidR="001968BF" w:rsidRPr="00590E2E">
        <w:rPr>
          <w:rFonts w:asciiTheme="majorBidi" w:hAnsiTheme="majorBidi" w:cstheme="majorBidi"/>
        </w:rPr>
        <w:t>t</w:t>
      </w:r>
      <w:r w:rsidRPr="00590E2E">
        <w:rPr>
          <w:rFonts w:asciiTheme="majorBidi" w:hAnsiTheme="majorBidi" w:cstheme="majorBidi"/>
        </w:rPr>
        <w:t xml:space="preserve">obacco", the highest increase of prices belongs to </w:t>
      </w:r>
      <w:r w:rsidR="00EA0B08" w:rsidRPr="00590E2E">
        <w:rPr>
          <w:rFonts w:asciiTheme="majorBidi" w:hAnsiTheme="majorBidi" w:cstheme="majorBidi"/>
        </w:rPr>
        <w:t>“</w:t>
      </w:r>
      <w:r w:rsidR="00FB7B19" w:rsidRPr="00FB7B19">
        <w:rPr>
          <w:rFonts w:asciiTheme="majorBidi" w:hAnsiTheme="majorBidi" w:cstheme="majorBidi"/>
        </w:rPr>
        <w:t>food products not classified elsewher</w:t>
      </w:r>
      <w:r w:rsidR="00FB7B19">
        <w:rPr>
          <w:rFonts w:asciiTheme="majorBidi" w:hAnsiTheme="majorBidi" w:cstheme="majorBidi"/>
        </w:rPr>
        <w:t>e</w:t>
      </w:r>
      <w:r w:rsidR="008C78C4" w:rsidRPr="00590E2E">
        <w:rPr>
          <w:rFonts w:asciiTheme="majorBidi" w:hAnsiTheme="majorBidi" w:cstheme="majorBidi"/>
        </w:rPr>
        <w:t>,</w:t>
      </w:r>
      <w:r w:rsidR="00C733AE" w:rsidRPr="00C733AE">
        <w:rPr>
          <w:rFonts w:asciiTheme="majorBidi" w:hAnsiTheme="majorBidi" w:cstheme="majorBidi"/>
        </w:rPr>
        <w:t xml:space="preserve"> </w:t>
      </w:r>
      <w:r w:rsidR="00C733AE" w:rsidRPr="00590E2E">
        <w:rPr>
          <w:rFonts w:asciiTheme="majorBidi" w:hAnsiTheme="majorBidi" w:cstheme="majorBidi"/>
        </w:rPr>
        <w:t>( tomato paste)</w:t>
      </w:r>
      <w:r w:rsidR="00D53F56">
        <w:rPr>
          <w:rFonts w:asciiTheme="majorBidi" w:hAnsiTheme="majorBidi" w:cstheme="majorBidi"/>
        </w:rPr>
        <w:t xml:space="preserve"> </w:t>
      </w:r>
      <w:r w:rsidR="00C733AE">
        <w:rPr>
          <w:rFonts w:asciiTheme="majorBidi" w:hAnsiTheme="majorBidi" w:cstheme="majorBidi"/>
        </w:rPr>
        <w:t>group,</w:t>
      </w:r>
      <w:r w:rsidR="002F024F" w:rsidRPr="002F024F">
        <w:rPr>
          <w:rFonts w:asciiTheme="majorBidi" w:hAnsiTheme="majorBidi" w:cstheme="majorBidi"/>
        </w:rPr>
        <w:t xml:space="preserve"> </w:t>
      </w:r>
      <w:r w:rsidR="002F024F">
        <w:rPr>
          <w:rFonts w:asciiTheme="majorBidi" w:hAnsiTheme="majorBidi" w:cstheme="majorBidi"/>
        </w:rPr>
        <w:t>“ tobacco” group,</w:t>
      </w:r>
      <w:r w:rsidR="00C733AE">
        <w:rPr>
          <w:rFonts w:asciiTheme="majorBidi" w:hAnsiTheme="majorBidi" w:cstheme="majorBidi"/>
        </w:rPr>
        <w:t xml:space="preserve"> </w:t>
      </w:r>
      <w:r w:rsidR="00C733AE" w:rsidRPr="00590E2E">
        <w:rPr>
          <w:rFonts w:asciiTheme="majorBidi" w:hAnsiTheme="majorBidi" w:cstheme="majorBidi"/>
        </w:rPr>
        <w:t>“vegetables” (</w:t>
      </w:r>
      <w:r w:rsidR="00C733AE">
        <w:rPr>
          <w:rFonts w:asciiTheme="majorBidi" w:hAnsiTheme="majorBidi" w:cstheme="majorBidi"/>
        </w:rPr>
        <w:t>potato,</w:t>
      </w:r>
      <w:r w:rsidR="00C733AE" w:rsidRPr="00590E2E">
        <w:rPr>
          <w:rFonts w:asciiTheme="majorBidi" w:hAnsiTheme="majorBidi" w:cstheme="majorBidi"/>
        </w:rPr>
        <w:t xml:space="preserve"> </w:t>
      </w:r>
      <w:r w:rsidR="00C733AE">
        <w:rPr>
          <w:rFonts w:asciiTheme="majorBidi" w:hAnsiTheme="majorBidi" w:cstheme="majorBidi"/>
        </w:rPr>
        <w:t>tomato</w:t>
      </w:r>
      <w:r w:rsidR="002F024F">
        <w:rPr>
          <w:rFonts w:asciiTheme="majorBidi" w:hAnsiTheme="majorBidi" w:cstheme="majorBidi"/>
        </w:rPr>
        <w:t xml:space="preserve"> and onions</w:t>
      </w:r>
      <w:r w:rsidR="00C733AE" w:rsidRPr="00590E2E">
        <w:rPr>
          <w:rFonts w:asciiTheme="majorBidi" w:hAnsiTheme="majorBidi" w:cstheme="majorBidi"/>
        </w:rPr>
        <w:t xml:space="preserve"> ) group, </w:t>
      </w:r>
      <w:r w:rsidR="002F024F" w:rsidRPr="00590E2E">
        <w:rPr>
          <w:rFonts w:asciiTheme="majorBidi" w:hAnsiTheme="majorBidi" w:cstheme="majorBidi"/>
        </w:rPr>
        <w:t>oils and fats (</w:t>
      </w:r>
      <w:r w:rsidR="00D569F9">
        <w:rPr>
          <w:rFonts w:asciiTheme="majorBidi" w:hAnsiTheme="majorBidi" w:cstheme="majorBidi"/>
        </w:rPr>
        <w:t>edible solid oil</w:t>
      </w:r>
      <w:r w:rsidR="002F024F">
        <w:rPr>
          <w:rFonts w:asciiTheme="majorBidi" w:hAnsiTheme="majorBidi" w:cstheme="majorBidi"/>
        </w:rPr>
        <w:t xml:space="preserve">, </w:t>
      </w:r>
      <w:r w:rsidR="00D569F9">
        <w:rPr>
          <w:rFonts w:asciiTheme="majorBidi" w:hAnsiTheme="majorBidi" w:cstheme="majorBidi"/>
        </w:rPr>
        <w:t>liquid oil</w:t>
      </w:r>
      <w:r w:rsidR="002F024F" w:rsidRPr="00590E2E">
        <w:rPr>
          <w:rFonts w:asciiTheme="majorBidi" w:hAnsiTheme="majorBidi" w:cstheme="majorBidi"/>
        </w:rPr>
        <w:t>) group</w:t>
      </w:r>
      <w:r w:rsidR="00D569F9">
        <w:rPr>
          <w:rFonts w:asciiTheme="majorBidi" w:hAnsiTheme="majorBidi" w:cstheme="majorBidi"/>
        </w:rPr>
        <w:t>,</w:t>
      </w:r>
      <w:r w:rsidR="00D569F9" w:rsidRPr="00D569F9">
        <w:rPr>
          <w:rFonts w:asciiTheme="majorBidi" w:hAnsiTheme="majorBidi" w:cstheme="majorBidi"/>
        </w:rPr>
        <w:t xml:space="preserve"> </w:t>
      </w:r>
      <w:r w:rsidR="00D569F9" w:rsidRPr="00590E2E">
        <w:rPr>
          <w:rFonts w:asciiTheme="majorBidi" w:hAnsiTheme="majorBidi" w:cstheme="majorBidi"/>
        </w:rPr>
        <w:t>beverages (</w:t>
      </w:r>
      <w:r w:rsidR="00DE6759">
        <w:rPr>
          <w:rFonts w:asciiTheme="majorBidi" w:hAnsiTheme="majorBidi" w:cstheme="majorBidi"/>
        </w:rPr>
        <w:t xml:space="preserve">bottled </w:t>
      </w:r>
      <w:r w:rsidR="00D569F9">
        <w:rPr>
          <w:rFonts w:asciiTheme="majorBidi" w:hAnsiTheme="majorBidi" w:cstheme="majorBidi"/>
        </w:rPr>
        <w:t>mineral water, instant coffee and fruit juice</w:t>
      </w:r>
      <w:r w:rsidR="00D569F9" w:rsidRPr="00590E2E">
        <w:rPr>
          <w:rFonts w:asciiTheme="majorBidi" w:hAnsiTheme="majorBidi" w:cstheme="majorBidi"/>
        </w:rPr>
        <w:t>)</w:t>
      </w:r>
      <w:r w:rsidR="00D569F9">
        <w:rPr>
          <w:rFonts w:asciiTheme="majorBidi" w:hAnsiTheme="majorBidi" w:cstheme="majorBidi"/>
        </w:rPr>
        <w:t>” group,</w:t>
      </w:r>
      <w:r w:rsidR="00D53F56">
        <w:rPr>
          <w:rFonts w:asciiTheme="majorBidi" w:hAnsiTheme="majorBidi" w:cstheme="majorBidi"/>
        </w:rPr>
        <w:t xml:space="preserve"> </w:t>
      </w:r>
      <w:r w:rsidR="00E37037" w:rsidRPr="00590E2E">
        <w:rPr>
          <w:rFonts w:asciiTheme="majorBidi" w:hAnsiTheme="majorBidi" w:cstheme="majorBidi"/>
        </w:rPr>
        <w:t>“</w:t>
      </w:r>
      <w:r w:rsidR="00E214AD" w:rsidRPr="00590E2E">
        <w:rPr>
          <w:rFonts w:asciiTheme="majorBidi" w:hAnsiTheme="majorBidi" w:cstheme="majorBidi"/>
        </w:rPr>
        <w:t>meat</w:t>
      </w:r>
      <w:r w:rsidR="00C733AE">
        <w:rPr>
          <w:rFonts w:asciiTheme="majorBidi" w:hAnsiTheme="majorBidi" w:cstheme="majorBidi"/>
        </w:rPr>
        <w:t>”</w:t>
      </w:r>
      <w:r w:rsidR="00E214AD" w:rsidRPr="00590E2E">
        <w:rPr>
          <w:rFonts w:asciiTheme="majorBidi" w:hAnsiTheme="majorBidi" w:cstheme="majorBidi"/>
        </w:rPr>
        <w:t xml:space="preserve"> </w:t>
      </w:r>
      <w:r w:rsidR="002A2EDA" w:rsidRPr="00590E2E">
        <w:rPr>
          <w:rFonts w:asciiTheme="majorBidi" w:hAnsiTheme="majorBidi" w:cstheme="majorBidi"/>
        </w:rPr>
        <w:t>(</w:t>
      </w:r>
      <w:r w:rsidR="00D569F9">
        <w:rPr>
          <w:rFonts w:asciiTheme="majorBidi" w:hAnsiTheme="majorBidi" w:cstheme="majorBidi"/>
        </w:rPr>
        <w:t xml:space="preserve"> canned fishes,</w:t>
      </w:r>
      <w:r w:rsidR="00D53F56">
        <w:rPr>
          <w:rFonts w:asciiTheme="majorBidi" w:hAnsiTheme="majorBidi" w:cstheme="majorBidi"/>
        </w:rPr>
        <w:t xml:space="preserve"> </w:t>
      </w:r>
      <w:r w:rsidR="002A2EDA" w:rsidRPr="00590E2E">
        <w:rPr>
          <w:rFonts w:asciiTheme="majorBidi" w:hAnsiTheme="majorBidi" w:cstheme="majorBidi"/>
        </w:rPr>
        <w:t>fishes)</w:t>
      </w:r>
      <w:r w:rsidR="00D53F56">
        <w:rPr>
          <w:rFonts w:asciiTheme="majorBidi" w:hAnsiTheme="majorBidi" w:cstheme="majorBidi"/>
        </w:rPr>
        <w:t xml:space="preserve"> </w:t>
      </w:r>
      <w:r w:rsidR="00E214AD" w:rsidRPr="00590E2E">
        <w:rPr>
          <w:rFonts w:asciiTheme="majorBidi" w:hAnsiTheme="majorBidi" w:cstheme="majorBidi"/>
        </w:rPr>
        <w:t>group</w:t>
      </w:r>
      <w:r w:rsidR="004C031A">
        <w:rPr>
          <w:rFonts w:asciiTheme="majorBidi" w:hAnsiTheme="majorBidi" w:cstheme="majorBidi"/>
        </w:rPr>
        <w:t>,</w:t>
      </w:r>
      <w:r w:rsidR="00D569F9" w:rsidRPr="00D569F9">
        <w:rPr>
          <w:rFonts w:asciiTheme="majorBidi" w:hAnsiTheme="majorBidi" w:cstheme="majorBidi"/>
        </w:rPr>
        <w:t xml:space="preserve"> </w:t>
      </w:r>
      <w:r w:rsidR="00D569F9" w:rsidRPr="00590E2E">
        <w:rPr>
          <w:rFonts w:asciiTheme="majorBidi" w:hAnsiTheme="majorBidi" w:cstheme="majorBidi"/>
        </w:rPr>
        <w:t>“sugar lump, sugar and confectionary, (</w:t>
      </w:r>
      <w:r w:rsidR="00D569F9">
        <w:rPr>
          <w:rFonts w:asciiTheme="majorBidi" w:hAnsiTheme="majorBidi" w:cstheme="majorBidi"/>
        </w:rPr>
        <w:t xml:space="preserve">fruit compote, </w:t>
      </w:r>
      <w:r w:rsidR="00DA662B">
        <w:rPr>
          <w:rFonts w:asciiTheme="majorBidi" w:hAnsiTheme="majorBidi" w:cstheme="majorBidi"/>
        </w:rPr>
        <w:t>chocolate</w:t>
      </w:r>
      <w:r w:rsidR="00D569F9" w:rsidRPr="00590E2E">
        <w:rPr>
          <w:rFonts w:asciiTheme="majorBidi" w:hAnsiTheme="majorBidi" w:cstheme="majorBidi"/>
        </w:rPr>
        <w:t xml:space="preserve">) group, </w:t>
      </w:r>
      <w:r w:rsidR="007B3671">
        <w:rPr>
          <w:rFonts w:asciiTheme="majorBidi" w:hAnsiTheme="majorBidi" w:cstheme="majorBidi"/>
        </w:rPr>
        <w:t>and</w:t>
      </w:r>
      <w:r w:rsidR="00D53F56">
        <w:rPr>
          <w:rFonts w:asciiTheme="majorBidi" w:hAnsiTheme="majorBidi" w:cstheme="majorBidi"/>
        </w:rPr>
        <w:t xml:space="preserve"> </w:t>
      </w:r>
      <w:r w:rsidR="00A3679F" w:rsidRPr="00590E2E">
        <w:rPr>
          <w:rFonts w:asciiTheme="majorBidi" w:hAnsiTheme="majorBidi" w:cstheme="majorBidi"/>
        </w:rPr>
        <w:t>“ fruit and dried fruits</w:t>
      </w:r>
      <w:r w:rsidR="00A3679F">
        <w:rPr>
          <w:rFonts w:asciiTheme="majorBidi" w:hAnsiTheme="majorBidi" w:cstheme="majorBidi"/>
        </w:rPr>
        <w:t xml:space="preserve">” </w:t>
      </w:r>
      <w:r w:rsidR="00A3679F" w:rsidRPr="00590E2E">
        <w:rPr>
          <w:rFonts w:asciiTheme="majorBidi" w:hAnsiTheme="majorBidi" w:cstheme="majorBidi"/>
        </w:rPr>
        <w:t>(pistachio</w:t>
      </w:r>
      <w:r w:rsidR="00DE6759">
        <w:rPr>
          <w:rFonts w:asciiTheme="majorBidi" w:hAnsiTheme="majorBidi" w:cstheme="majorBidi"/>
        </w:rPr>
        <w:t>,</w:t>
      </w:r>
      <w:r w:rsidR="00DE6759" w:rsidRPr="00DE6759">
        <w:rPr>
          <w:rFonts w:asciiTheme="majorBidi" w:hAnsiTheme="majorBidi" w:cstheme="majorBidi"/>
        </w:rPr>
        <w:t xml:space="preserve"> </w:t>
      </w:r>
      <w:r w:rsidR="00DE6759">
        <w:rPr>
          <w:rFonts w:asciiTheme="majorBidi" w:hAnsiTheme="majorBidi" w:cstheme="majorBidi"/>
        </w:rPr>
        <w:t>almond</w:t>
      </w:r>
      <w:r w:rsidR="00DE6759" w:rsidRPr="00590E2E">
        <w:rPr>
          <w:rFonts w:asciiTheme="majorBidi" w:hAnsiTheme="majorBidi" w:cstheme="majorBidi"/>
        </w:rPr>
        <w:t xml:space="preserve"> kernel</w:t>
      </w:r>
      <w:r w:rsidR="00DE6759">
        <w:rPr>
          <w:rFonts w:asciiTheme="majorBidi" w:hAnsiTheme="majorBidi" w:cstheme="majorBidi"/>
        </w:rPr>
        <w:t>,</w:t>
      </w:r>
      <w:r w:rsidR="00A3679F" w:rsidRPr="00590E2E">
        <w:rPr>
          <w:rFonts w:asciiTheme="majorBidi" w:hAnsiTheme="majorBidi" w:cstheme="majorBidi"/>
        </w:rPr>
        <w:t xml:space="preserve"> nut</w:t>
      </w:r>
      <w:r w:rsidR="00A3679F">
        <w:rPr>
          <w:rFonts w:asciiTheme="majorBidi" w:hAnsiTheme="majorBidi" w:cstheme="majorBidi"/>
        </w:rPr>
        <w:t xml:space="preserve"> kernel, </w:t>
      </w:r>
      <w:r w:rsidR="007B3671">
        <w:rPr>
          <w:rFonts w:asciiTheme="majorBidi" w:hAnsiTheme="majorBidi" w:cstheme="majorBidi"/>
        </w:rPr>
        <w:t>date</w:t>
      </w:r>
      <w:r w:rsidR="00A3679F" w:rsidRPr="00590E2E">
        <w:rPr>
          <w:rFonts w:asciiTheme="majorBidi" w:hAnsiTheme="majorBidi" w:cstheme="majorBidi"/>
        </w:rPr>
        <w:t>) group</w:t>
      </w:r>
      <w:r w:rsidR="00A3679F">
        <w:rPr>
          <w:rFonts w:asciiTheme="majorBidi" w:hAnsiTheme="majorBidi" w:cstheme="majorBidi"/>
        </w:rPr>
        <w:t xml:space="preserve"> </w:t>
      </w:r>
      <w:r w:rsidR="00141F33" w:rsidRPr="00590E2E">
        <w:rPr>
          <w:rFonts w:asciiTheme="majorBidi" w:hAnsiTheme="majorBidi" w:cstheme="majorBidi"/>
        </w:rPr>
        <w:t>compared to the previous month</w:t>
      </w:r>
      <w:r w:rsidR="001968BF" w:rsidRPr="00590E2E">
        <w:rPr>
          <w:rFonts w:asciiTheme="majorBidi" w:hAnsiTheme="majorBidi" w:cstheme="majorBidi"/>
        </w:rPr>
        <w:t xml:space="preserve">. </w:t>
      </w:r>
      <w:r w:rsidRPr="00590E2E">
        <w:rPr>
          <w:rFonts w:asciiTheme="majorBidi" w:hAnsiTheme="majorBidi" w:cstheme="majorBidi"/>
        </w:rPr>
        <w:t>In the major group of "non-food</w:t>
      </w:r>
      <w:r w:rsidR="00934860" w:rsidRPr="00590E2E">
        <w:rPr>
          <w:rFonts w:asciiTheme="majorBidi" w:hAnsiTheme="majorBidi" w:cstheme="majorBidi"/>
        </w:rPr>
        <w:t xml:space="preserve"> items</w:t>
      </w:r>
      <w:r w:rsidRPr="00590E2E">
        <w:rPr>
          <w:rFonts w:asciiTheme="majorBidi" w:hAnsiTheme="majorBidi" w:cstheme="majorBidi"/>
        </w:rPr>
        <w:t xml:space="preserve"> and services", the highest increase of prices goes to</w:t>
      </w:r>
      <w:r w:rsidR="00D53F56">
        <w:rPr>
          <w:rFonts w:asciiTheme="majorBidi" w:hAnsiTheme="majorBidi" w:cstheme="majorBidi"/>
        </w:rPr>
        <w:t xml:space="preserve"> </w:t>
      </w:r>
      <w:r w:rsidR="007B3671">
        <w:rPr>
          <w:rFonts w:asciiTheme="majorBidi" w:hAnsiTheme="majorBidi" w:cstheme="majorBidi"/>
        </w:rPr>
        <w:t>“ communication” group ( cell phone conversations),, “education”</w:t>
      </w:r>
      <w:r w:rsidR="00D53F56">
        <w:rPr>
          <w:rFonts w:asciiTheme="majorBidi" w:hAnsiTheme="majorBidi" w:cstheme="majorBidi"/>
        </w:rPr>
        <w:t xml:space="preserve"> </w:t>
      </w:r>
      <w:r w:rsidR="007B3671">
        <w:rPr>
          <w:rFonts w:asciiTheme="majorBidi" w:hAnsiTheme="majorBidi" w:cstheme="majorBidi"/>
        </w:rPr>
        <w:t>(schools</w:t>
      </w:r>
      <w:r w:rsidR="00D53F56">
        <w:rPr>
          <w:rFonts w:asciiTheme="majorBidi" w:hAnsiTheme="majorBidi" w:cstheme="majorBidi"/>
        </w:rPr>
        <w:t xml:space="preserve"> </w:t>
      </w:r>
      <w:r w:rsidR="007B3671">
        <w:rPr>
          <w:rFonts w:asciiTheme="majorBidi" w:hAnsiTheme="majorBidi" w:cstheme="majorBidi"/>
        </w:rPr>
        <w:t>and universities fee) group</w:t>
      </w:r>
      <w:r w:rsidR="00EC3F8E">
        <w:rPr>
          <w:rFonts w:asciiTheme="majorBidi" w:hAnsiTheme="majorBidi" w:cstheme="majorBidi"/>
        </w:rPr>
        <w:t xml:space="preserve">, </w:t>
      </w:r>
      <w:r w:rsidR="00141F33">
        <w:rPr>
          <w:rFonts w:asciiTheme="majorBidi" w:hAnsiTheme="majorBidi" w:cstheme="majorBidi"/>
        </w:rPr>
        <w:t>“</w:t>
      </w:r>
      <w:r w:rsidR="00141F33" w:rsidRPr="00590E2E">
        <w:rPr>
          <w:rFonts w:asciiTheme="majorBidi" w:hAnsiTheme="majorBidi" w:cstheme="majorBidi"/>
        </w:rPr>
        <w:t>recreation and culture” (</w:t>
      </w:r>
      <w:r w:rsidR="007B3671">
        <w:rPr>
          <w:rFonts w:asciiTheme="majorBidi" w:hAnsiTheme="majorBidi" w:cstheme="majorBidi"/>
        </w:rPr>
        <w:t xml:space="preserve"> abroad</w:t>
      </w:r>
      <w:r w:rsidR="00EC3F8E">
        <w:rPr>
          <w:rFonts w:asciiTheme="majorBidi" w:hAnsiTheme="majorBidi" w:cstheme="majorBidi"/>
        </w:rPr>
        <w:t xml:space="preserve"> pilgrimage, stationery, </w:t>
      </w:r>
      <w:r w:rsidR="00141F33">
        <w:rPr>
          <w:rFonts w:asciiTheme="majorBidi" w:hAnsiTheme="majorBidi" w:cstheme="majorBidi"/>
        </w:rPr>
        <w:t>TV sets,</w:t>
      </w:r>
      <w:r w:rsidR="00141F33" w:rsidRPr="00590E2E">
        <w:rPr>
          <w:rFonts w:asciiTheme="majorBidi" w:hAnsiTheme="majorBidi" w:cstheme="majorBidi"/>
        </w:rPr>
        <w:t xml:space="preserve"> </w:t>
      </w:r>
      <w:r w:rsidR="00EC3F8E">
        <w:rPr>
          <w:rFonts w:asciiTheme="majorBidi" w:hAnsiTheme="majorBidi" w:cstheme="majorBidi"/>
        </w:rPr>
        <w:t>and computer equipment,</w:t>
      </w:r>
      <w:r w:rsidR="00141F33" w:rsidRPr="00590E2E">
        <w:rPr>
          <w:rFonts w:asciiTheme="majorBidi" w:hAnsiTheme="majorBidi" w:cstheme="majorBidi"/>
        </w:rPr>
        <w:t>) group</w:t>
      </w:r>
      <w:r w:rsidR="00141F33">
        <w:rPr>
          <w:rFonts w:asciiTheme="majorBidi" w:hAnsiTheme="majorBidi" w:cstheme="majorBidi"/>
        </w:rPr>
        <w:t>,</w:t>
      </w:r>
      <w:r w:rsidR="005B2BBE" w:rsidRPr="005B2BBE">
        <w:rPr>
          <w:rFonts w:asciiTheme="majorBidi" w:hAnsiTheme="majorBidi" w:cstheme="majorBidi"/>
        </w:rPr>
        <w:t xml:space="preserve"> </w:t>
      </w:r>
      <w:r w:rsidR="005B5387" w:rsidRPr="00590E2E">
        <w:rPr>
          <w:rFonts w:asciiTheme="majorBidi" w:hAnsiTheme="majorBidi" w:cstheme="majorBidi"/>
        </w:rPr>
        <w:t>“</w:t>
      </w:r>
      <w:r w:rsidR="007F655D" w:rsidRPr="00590E2E">
        <w:rPr>
          <w:rFonts w:asciiTheme="majorBidi" w:hAnsiTheme="majorBidi" w:cstheme="majorBidi"/>
        </w:rPr>
        <w:t>furnishings, household appliances and routine household maintenance</w:t>
      </w:r>
      <w:r w:rsidR="005B5387" w:rsidRPr="00590E2E">
        <w:rPr>
          <w:rFonts w:asciiTheme="majorBidi" w:hAnsiTheme="majorBidi" w:cstheme="majorBidi"/>
        </w:rPr>
        <w:t>” (</w:t>
      </w:r>
      <w:r w:rsidR="00EC3F8E">
        <w:rPr>
          <w:rFonts w:asciiTheme="majorBidi" w:hAnsiTheme="majorBidi" w:cstheme="majorBidi"/>
        </w:rPr>
        <w:t>carpet and m</w:t>
      </w:r>
      <w:r w:rsidR="00EC3F8E" w:rsidRPr="00EC3F8E">
        <w:rPr>
          <w:rFonts w:asciiTheme="majorBidi" w:hAnsiTheme="majorBidi" w:cstheme="majorBidi"/>
        </w:rPr>
        <w:t>oquette</w:t>
      </w:r>
      <w:r w:rsidR="005B5387" w:rsidRPr="00590E2E">
        <w:rPr>
          <w:rFonts w:asciiTheme="majorBidi" w:hAnsiTheme="majorBidi" w:cstheme="majorBidi"/>
        </w:rPr>
        <w:t xml:space="preserve">, </w:t>
      </w:r>
      <w:r w:rsidR="00EC3F8E">
        <w:rPr>
          <w:rFonts w:asciiTheme="majorBidi" w:hAnsiTheme="majorBidi" w:cstheme="majorBidi"/>
        </w:rPr>
        <w:t>detergents, household appliances and kitchen dishes</w:t>
      </w:r>
      <w:r w:rsidR="00094FE8" w:rsidRPr="00590E2E">
        <w:rPr>
          <w:rFonts w:asciiTheme="majorBidi" w:hAnsiTheme="majorBidi" w:cstheme="majorBidi"/>
        </w:rPr>
        <w:t>) group</w:t>
      </w:r>
      <w:r w:rsidR="001A7004" w:rsidRPr="00590E2E">
        <w:rPr>
          <w:rFonts w:asciiTheme="majorBidi" w:hAnsiTheme="majorBidi" w:cstheme="majorBidi"/>
        </w:rPr>
        <w:t xml:space="preserve">, </w:t>
      </w:r>
      <w:r w:rsidR="00141F33">
        <w:rPr>
          <w:rFonts w:asciiTheme="majorBidi" w:hAnsiTheme="majorBidi" w:cstheme="majorBidi"/>
        </w:rPr>
        <w:t>“miscellaneous goods and services” ( baby diaper, tissue paper</w:t>
      </w:r>
      <w:r w:rsidR="00C640B3">
        <w:rPr>
          <w:rFonts w:asciiTheme="majorBidi" w:hAnsiTheme="majorBidi" w:cstheme="majorBidi"/>
        </w:rPr>
        <w:t>,</w:t>
      </w:r>
      <w:r w:rsidR="00E16041">
        <w:rPr>
          <w:rFonts w:asciiTheme="majorBidi" w:hAnsiTheme="majorBidi" w:cstheme="majorBidi"/>
        </w:rPr>
        <w:t xml:space="preserve"> </w:t>
      </w:r>
      <w:r w:rsidR="00F771D2" w:rsidRPr="00F771D2">
        <w:rPr>
          <w:rFonts w:asciiTheme="majorBidi" w:hAnsiTheme="majorBidi" w:cstheme="majorBidi"/>
        </w:rPr>
        <w:t>18 carat gold</w:t>
      </w:r>
      <w:r w:rsidR="00D53F56">
        <w:rPr>
          <w:rFonts w:asciiTheme="majorBidi" w:hAnsiTheme="majorBidi" w:cstheme="majorBidi"/>
        </w:rPr>
        <w:t xml:space="preserve"> </w:t>
      </w:r>
      <w:r w:rsidR="00F771D2">
        <w:rPr>
          <w:rFonts w:asciiTheme="majorBidi" w:hAnsiTheme="majorBidi" w:cstheme="majorBidi"/>
        </w:rPr>
        <w:t xml:space="preserve">and </w:t>
      </w:r>
      <w:r w:rsidR="00E16041">
        <w:rPr>
          <w:rFonts w:asciiTheme="majorBidi" w:hAnsiTheme="majorBidi" w:cstheme="majorBidi"/>
        </w:rPr>
        <w:t>beauty and hygienic products</w:t>
      </w:r>
      <w:r w:rsidR="00C640B3">
        <w:rPr>
          <w:rFonts w:asciiTheme="majorBidi" w:hAnsiTheme="majorBidi" w:cstheme="majorBidi"/>
        </w:rPr>
        <w:t xml:space="preserve"> </w:t>
      </w:r>
      <w:r w:rsidR="005B2BBE">
        <w:rPr>
          <w:rFonts w:asciiTheme="majorBidi" w:hAnsiTheme="majorBidi" w:cstheme="majorBidi"/>
        </w:rPr>
        <w:t>)</w:t>
      </w:r>
      <w:r w:rsidR="006D6203">
        <w:rPr>
          <w:rFonts w:asciiTheme="majorBidi" w:hAnsiTheme="majorBidi" w:cstheme="majorBidi"/>
        </w:rPr>
        <w:t xml:space="preserve"> group</w:t>
      </w:r>
      <w:r w:rsidR="005B2BBE">
        <w:rPr>
          <w:rFonts w:asciiTheme="majorBidi" w:hAnsiTheme="majorBidi" w:cstheme="majorBidi"/>
        </w:rPr>
        <w:t xml:space="preserve"> and “ cloth and footwear” group</w:t>
      </w:r>
      <w:r w:rsidR="00D53F56">
        <w:rPr>
          <w:rFonts w:asciiTheme="majorBidi" w:hAnsiTheme="majorBidi" w:cstheme="majorBidi"/>
        </w:rPr>
        <w:t xml:space="preserve"> </w:t>
      </w:r>
      <w:r w:rsidR="007B030C" w:rsidRPr="00590E2E">
        <w:rPr>
          <w:rFonts w:asciiTheme="majorBidi" w:hAnsiTheme="majorBidi" w:cstheme="majorBidi"/>
        </w:rPr>
        <w:t>compared to the previous month</w:t>
      </w:r>
      <w:r w:rsidRPr="00590E2E">
        <w:rPr>
          <w:rFonts w:asciiTheme="majorBidi" w:hAnsiTheme="majorBidi" w:cstheme="majorBidi"/>
        </w:rPr>
        <w:t>.</w:t>
      </w:r>
    </w:p>
    <w:p w:rsidR="00016569" w:rsidRPr="00590E2E" w:rsidRDefault="00016569" w:rsidP="00016569">
      <w:pPr>
        <w:bidi w:val="0"/>
        <w:jc w:val="lowKashida"/>
        <w:rPr>
          <w:rFonts w:asciiTheme="majorBidi" w:hAnsiTheme="majorBidi" w:cstheme="majorBidi"/>
        </w:rPr>
      </w:pPr>
    </w:p>
    <w:p w:rsidR="00FD1850" w:rsidRPr="00590E2E" w:rsidRDefault="00FD1850" w:rsidP="00FD1850">
      <w:pPr>
        <w:bidi w:val="0"/>
        <w:jc w:val="lowKashida"/>
        <w:rPr>
          <w:rFonts w:asciiTheme="majorBidi" w:hAnsiTheme="majorBidi" w:cstheme="majorBidi"/>
        </w:rPr>
      </w:pPr>
    </w:p>
    <w:p w:rsidR="00FD1850" w:rsidRPr="00590E2E" w:rsidRDefault="00FD1850" w:rsidP="00FD1850">
      <w:pPr>
        <w:bidi w:val="0"/>
        <w:jc w:val="lowKashida"/>
        <w:rPr>
          <w:rFonts w:asciiTheme="majorBidi" w:hAnsiTheme="majorBidi" w:cstheme="majorBidi"/>
        </w:rPr>
      </w:pPr>
    </w:p>
    <w:p w:rsidR="00FD1850" w:rsidRPr="00590E2E" w:rsidRDefault="00FD1850" w:rsidP="00FD1850">
      <w:pPr>
        <w:bidi w:val="0"/>
        <w:jc w:val="lowKashida"/>
        <w:rPr>
          <w:rFonts w:asciiTheme="majorBidi" w:hAnsiTheme="majorBidi" w:cstheme="majorBidi"/>
        </w:rPr>
      </w:pPr>
    </w:p>
    <w:p w:rsidR="00FD1850" w:rsidRPr="00590E2E" w:rsidRDefault="00FD1850" w:rsidP="00FD1850">
      <w:pPr>
        <w:bidi w:val="0"/>
        <w:jc w:val="lowKashida"/>
        <w:rPr>
          <w:rFonts w:asciiTheme="majorBidi" w:hAnsiTheme="majorBidi" w:cstheme="majorBidi"/>
        </w:rPr>
      </w:pPr>
    </w:p>
    <w:p w:rsidR="00FD1850" w:rsidRPr="00590E2E" w:rsidRDefault="00FD1850" w:rsidP="00FD1850">
      <w:pPr>
        <w:bidi w:val="0"/>
        <w:jc w:val="lowKashida"/>
        <w:rPr>
          <w:rFonts w:asciiTheme="majorBidi" w:hAnsiTheme="majorBidi" w:cstheme="majorBidi"/>
        </w:rPr>
      </w:pPr>
    </w:p>
    <w:p w:rsidR="00FD1850" w:rsidRPr="00590E2E" w:rsidRDefault="00FD1850" w:rsidP="00FD1850">
      <w:pPr>
        <w:bidi w:val="0"/>
        <w:jc w:val="lowKashida"/>
        <w:rPr>
          <w:rFonts w:asciiTheme="majorBidi" w:hAnsiTheme="majorBidi" w:cstheme="majorBidi"/>
        </w:rPr>
      </w:pPr>
    </w:p>
    <w:p w:rsidR="00683B86" w:rsidRPr="00590E2E" w:rsidRDefault="00683B86" w:rsidP="00D04CD9">
      <w:pPr>
        <w:bidi w:val="0"/>
        <w:jc w:val="lowKashida"/>
        <w:rPr>
          <w:rFonts w:asciiTheme="majorBidi" w:hAnsiTheme="majorBidi" w:cstheme="majorBidi"/>
          <w:b/>
          <w:bCs/>
        </w:rPr>
      </w:pPr>
      <w:r w:rsidRPr="00590E2E">
        <w:rPr>
          <w:rFonts w:asciiTheme="majorBidi" w:hAnsiTheme="majorBidi" w:cstheme="majorBidi"/>
          <w:b/>
          <w:bCs/>
        </w:rPr>
        <w:t xml:space="preserve">Price </w:t>
      </w:r>
      <w:r w:rsidR="00A17E65" w:rsidRPr="00590E2E">
        <w:rPr>
          <w:rFonts w:asciiTheme="majorBidi" w:hAnsiTheme="majorBidi" w:cstheme="majorBidi"/>
          <w:b/>
          <w:bCs/>
        </w:rPr>
        <w:t xml:space="preserve">Index Percentage Change in the Total Country Expenditure </w:t>
      </w:r>
      <w:r w:rsidR="00597559" w:rsidRPr="00590E2E">
        <w:rPr>
          <w:rFonts w:asciiTheme="majorBidi" w:hAnsiTheme="majorBidi" w:cstheme="majorBidi"/>
          <w:b/>
          <w:bCs/>
        </w:rPr>
        <w:t xml:space="preserve">Deciles </w:t>
      </w:r>
      <w:r w:rsidR="00D04CD9" w:rsidRPr="00590E2E">
        <w:rPr>
          <w:rFonts w:asciiTheme="majorBidi" w:hAnsiTheme="majorBidi" w:cstheme="majorBidi"/>
          <w:b/>
          <w:bCs/>
        </w:rPr>
        <w:t>i</w:t>
      </w:r>
      <w:r w:rsidR="00A17E65" w:rsidRPr="00590E2E">
        <w:rPr>
          <w:rFonts w:asciiTheme="majorBidi" w:hAnsiTheme="majorBidi" w:cstheme="majorBidi"/>
          <w:b/>
          <w:bCs/>
        </w:rPr>
        <w:t xml:space="preserve">n </w:t>
      </w:r>
      <w:r w:rsidR="00D04CD9" w:rsidRPr="00590E2E">
        <w:rPr>
          <w:rFonts w:asciiTheme="majorBidi" w:hAnsiTheme="majorBidi" w:cstheme="majorBidi"/>
          <w:b/>
          <w:bCs/>
        </w:rPr>
        <w:t>t</w:t>
      </w:r>
      <w:r w:rsidR="00A17E65" w:rsidRPr="00590E2E">
        <w:rPr>
          <w:rFonts w:asciiTheme="majorBidi" w:hAnsiTheme="majorBidi" w:cstheme="majorBidi"/>
          <w:b/>
          <w:bCs/>
        </w:rPr>
        <w:t>he</w:t>
      </w:r>
      <w:r w:rsidR="00A17E65" w:rsidRPr="00590E2E">
        <w:rPr>
          <w:rFonts w:asciiTheme="majorBidi" w:hAnsiTheme="majorBidi" w:cstheme="majorBidi"/>
          <w:b/>
          <w:bCs/>
          <w:sz w:val="24"/>
          <w:szCs w:val="24"/>
        </w:rPr>
        <w:t xml:space="preserve"> </w:t>
      </w:r>
      <w:r w:rsidR="00597559" w:rsidRPr="00590E2E">
        <w:rPr>
          <w:rFonts w:asciiTheme="majorBidi" w:hAnsiTheme="majorBidi" w:cstheme="majorBidi"/>
          <w:b/>
          <w:bCs/>
          <w:sz w:val="24"/>
          <w:szCs w:val="24"/>
        </w:rPr>
        <w:t>Current Month</w:t>
      </w:r>
    </w:p>
    <w:p w:rsidR="00776263" w:rsidRPr="00590E2E" w:rsidRDefault="000753EB" w:rsidP="00F771D2">
      <w:pPr>
        <w:bidi w:val="0"/>
        <w:jc w:val="lowKashida"/>
        <w:rPr>
          <w:rFonts w:asciiTheme="majorBidi" w:hAnsiTheme="majorBidi" w:cstheme="majorBidi"/>
        </w:rPr>
      </w:pPr>
      <w:r w:rsidRPr="00590E2E">
        <w:rPr>
          <w:rFonts w:asciiTheme="majorBidi" w:hAnsiTheme="majorBidi" w:cstheme="majorBidi"/>
        </w:rPr>
        <w:t>The range of twelve -month inflation rate ending to the</w:t>
      </w:r>
      <w:r w:rsidR="00597559" w:rsidRPr="00590E2E">
        <w:rPr>
          <w:rFonts w:asciiTheme="majorBidi" w:hAnsiTheme="majorBidi" w:cstheme="majorBidi"/>
        </w:rPr>
        <w:t xml:space="preserve"> month of</w:t>
      </w:r>
      <w:r w:rsidR="00D53F56">
        <w:rPr>
          <w:rFonts w:asciiTheme="majorBidi" w:hAnsiTheme="majorBidi" w:cstheme="majorBidi"/>
        </w:rPr>
        <w:t xml:space="preserve"> </w:t>
      </w:r>
      <w:r w:rsidR="009C7B03">
        <w:rPr>
          <w:rFonts w:asciiTheme="majorBidi" w:hAnsiTheme="majorBidi" w:cstheme="majorBidi"/>
        </w:rPr>
        <w:t>Mehr</w:t>
      </w:r>
      <w:r w:rsidR="00A0330A" w:rsidRPr="00590E2E">
        <w:rPr>
          <w:rFonts w:asciiTheme="majorBidi" w:hAnsiTheme="majorBidi" w:cstheme="majorBidi"/>
        </w:rPr>
        <w:t xml:space="preserve"> </w:t>
      </w:r>
      <w:r w:rsidR="00597559" w:rsidRPr="00590E2E">
        <w:rPr>
          <w:rFonts w:asciiTheme="majorBidi" w:hAnsiTheme="majorBidi" w:cstheme="majorBidi"/>
        </w:rPr>
        <w:t xml:space="preserve">of the year </w:t>
      </w:r>
      <w:r w:rsidRPr="00590E2E">
        <w:rPr>
          <w:rFonts w:asciiTheme="majorBidi" w:hAnsiTheme="majorBidi" w:cstheme="majorBidi"/>
        </w:rPr>
        <w:t xml:space="preserve">1397 for various deciles is fluctuating between </w:t>
      </w:r>
      <w:r w:rsidR="00A841D8">
        <w:rPr>
          <w:rFonts w:asciiTheme="majorBidi" w:hAnsiTheme="majorBidi" w:cstheme="majorBidi"/>
        </w:rPr>
        <w:t>1</w:t>
      </w:r>
      <w:r w:rsidR="00F771D2">
        <w:rPr>
          <w:rFonts w:asciiTheme="majorBidi" w:hAnsiTheme="majorBidi" w:cstheme="majorBidi"/>
        </w:rPr>
        <w:t>2</w:t>
      </w:r>
      <w:r w:rsidR="00A841D8">
        <w:rPr>
          <w:rFonts w:asciiTheme="majorBidi" w:hAnsiTheme="majorBidi" w:cstheme="majorBidi"/>
        </w:rPr>
        <w:t>.</w:t>
      </w:r>
      <w:r w:rsidR="00F771D2">
        <w:rPr>
          <w:rFonts w:asciiTheme="majorBidi" w:hAnsiTheme="majorBidi" w:cstheme="majorBidi"/>
        </w:rPr>
        <w:t>7</w:t>
      </w:r>
      <w:r w:rsidRPr="00590E2E">
        <w:rPr>
          <w:rFonts w:asciiTheme="majorBidi" w:hAnsiTheme="majorBidi" w:cstheme="majorBidi"/>
        </w:rPr>
        <w:t xml:space="preserve"> percent for the </w:t>
      </w:r>
      <w:r w:rsidR="00D04CD9" w:rsidRPr="00590E2E">
        <w:rPr>
          <w:rFonts w:asciiTheme="majorBidi" w:hAnsiTheme="majorBidi" w:cstheme="majorBidi"/>
        </w:rPr>
        <w:t>first</w:t>
      </w:r>
      <w:r w:rsidRPr="00590E2E">
        <w:rPr>
          <w:rFonts w:asciiTheme="majorBidi" w:hAnsiTheme="majorBidi" w:cstheme="majorBidi"/>
        </w:rPr>
        <w:t xml:space="preserve"> decile </w:t>
      </w:r>
      <w:r w:rsidR="00D04CD9" w:rsidRPr="00590E2E">
        <w:rPr>
          <w:rFonts w:asciiTheme="majorBidi" w:hAnsiTheme="majorBidi" w:cstheme="majorBidi"/>
        </w:rPr>
        <w:t xml:space="preserve">(those with the lowest income ) </w:t>
      </w:r>
      <w:r w:rsidRPr="00590E2E">
        <w:rPr>
          <w:rFonts w:asciiTheme="majorBidi" w:hAnsiTheme="majorBidi" w:cstheme="majorBidi"/>
        </w:rPr>
        <w:t xml:space="preserve">to </w:t>
      </w:r>
      <w:r w:rsidR="00A841D8">
        <w:rPr>
          <w:rFonts w:asciiTheme="majorBidi" w:hAnsiTheme="majorBidi" w:cstheme="majorBidi"/>
        </w:rPr>
        <w:t>1</w:t>
      </w:r>
      <w:r w:rsidR="00F771D2">
        <w:rPr>
          <w:rFonts w:asciiTheme="majorBidi" w:hAnsiTheme="majorBidi" w:cstheme="majorBidi"/>
        </w:rPr>
        <w:t>4</w:t>
      </w:r>
      <w:r w:rsidR="00A841D8">
        <w:rPr>
          <w:rFonts w:asciiTheme="majorBidi" w:hAnsiTheme="majorBidi" w:cstheme="majorBidi"/>
        </w:rPr>
        <w:t>.</w:t>
      </w:r>
      <w:r w:rsidR="00F771D2">
        <w:rPr>
          <w:rFonts w:asciiTheme="majorBidi" w:hAnsiTheme="majorBidi" w:cstheme="majorBidi"/>
        </w:rPr>
        <w:t>3</w:t>
      </w:r>
      <w:r w:rsidRPr="00590E2E">
        <w:rPr>
          <w:rFonts w:asciiTheme="majorBidi" w:hAnsiTheme="majorBidi" w:cstheme="majorBidi"/>
        </w:rPr>
        <w:t xml:space="preserve"> percent </w:t>
      </w:r>
      <w:r w:rsidR="00597559" w:rsidRPr="00590E2E">
        <w:rPr>
          <w:rFonts w:asciiTheme="majorBidi" w:hAnsiTheme="majorBidi" w:cstheme="majorBidi"/>
        </w:rPr>
        <w:t>for</w:t>
      </w:r>
      <w:r w:rsidR="00D04CD9" w:rsidRPr="00590E2E">
        <w:rPr>
          <w:rFonts w:asciiTheme="majorBidi" w:hAnsiTheme="majorBidi" w:cstheme="majorBidi"/>
        </w:rPr>
        <w:t xml:space="preserve"> the </w:t>
      </w:r>
      <w:r w:rsidR="00A0330A" w:rsidRPr="00590E2E">
        <w:rPr>
          <w:rFonts w:asciiTheme="majorBidi" w:hAnsiTheme="majorBidi" w:cstheme="majorBidi"/>
        </w:rPr>
        <w:t xml:space="preserve">tenth </w:t>
      </w:r>
      <w:r w:rsidRPr="00590E2E">
        <w:rPr>
          <w:rFonts w:asciiTheme="majorBidi" w:hAnsiTheme="majorBidi" w:cstheme="majorBidi"/>
        </w:rPr>
        <w:t>decile</w:t>
      </w:r>
      <w:r w:rsidR="00A0330A" w:rsidRPr="00590E2E">
        <w:rPr>
          <w:rFonts w:asciiTheme="majorBidi" w:hAnsiTheme="majorBidi" w:cstheme="majorBidi"/>
        </w:rPr>
        <w:t xml:space="preserve"> ( those with the highest decile)</w:t>
      </w:r>
      <w:r w:rsidR="00776263" w:rsidRPr="00590E2E">
        <w:rPr>
          <w:rFonts w:asciiTheme="majorBidi" w:hAnsiTheme="majorBidi" w:cstheme="majorBidi"/>
        </w:rPr>
        <w:t xml:space="preserve">. </w:t>
      </w:r>
    </w:p>
    <w:p w:rsidR="000753EB" w:rsidRPr="00590E2E" w:rsidRDefault="00776263" w:rsidP="00776263">
      <w:pPr>
        <w:bidi w:val="0"/>
        <w:jc w:val="lowKashida"/>
        <w:rPr>
          <w:rFonts w:asciiTheme="majorBidi" w:hAnsiTheme="majorBidi" w:cstheme="majorBidi"/>
        </w:rPr>
      </w:pPr>
      <w:r w:rsidRPr="00590E2E">
        <w:rPr>
          <w:rFonts w:asciiTheme="majorBidi" w:hAnsiTheme="majorBidi" w:cstheme="majorBidi"/>
        </w:rPr>
        <w:t>Gr</w:t>
      </w:r>
      <w:r w:rsidR="00954CF8" w:rsidRPr="00590E2E">
        <w:rPr>
          <w:rFonts w:asciiTheme="majorBidi" w:hAnsiTheme="majorBidi" w:cstheme="majorBidi"/>
        </w:rPr>
        <w:t>aph</w:t>
      </w:r>
      <w:r w:rsidR="00D14C61" w:rsidRPr="00590E2E">
        <w:rPr>
          <w:rFonts w:asciiTheme="majorBidi" w:hAnsiTheme="majorBidi" w:cstheme="majorBidi"/>
        </w:rPr>
        <w:t>s</w:t>
      </w:r>
      <w:r w:rsidR="000753EB" w:rsidRPr="00590E2E">
        <w:rPr>
          <w:rFonts w:asciiTheme="majorBidi" w:hAnsiTheme="majorBidi" w:cstheme="majorBidi"/>
        </w:rPr>
        <w:t xml:space="preserve"> of </w:t>
      </w:r>
      <w:r w:rsidRPr="00590E2E">
        <w:rPr>
          <w:rFonts w:asciiTheme="majorBidi" w:hAnsiTheme="majorBidi" w:cstheme="majorBidi"/>
        </w:rPr>
        <w:t xml:space="preserve">the </w:t>
      </w:r>
      <w:r w:rsidR="000753EB" w:rsidRPr="00590E2E">
        <w:rPr>
          <w:rFonts w:asciiTheme="majorBidi" w:hAnsiTheme="majorBidi" w:cstheme="majorBidi"/>
        </w:rPr>
        <w:t xml:space="preserve">index </w:t>
      </w:r>
      <w:r w:rsidR="00D55519" w:rsidRPr="00590E2E">
        <w:rPr>
          <w:rFonts w:asciiTheme="majorBidi" w:hAnsiTheme="majorBidi" w:cstheme="majorBidi"/>
        </w:rPr>
        <w:t>p</w:t>
      </w:r>
      <w:r w:rsidR="000753EB" w:rsidRPr="00590E2E">
        <w:rPr>
          <w:rFonts w:asciiTheme="majorBidi" w:hAnsiTheme="majorBidi" w:cstheme="majorBidi"/>
        </w:rPr>
        <w:t>ercentage change for various expenditure deciles in general index and in the major groups of "</w:t>
      </w:r>
      <w:r w:rsidR="00D55519" w:rsidRPr="00590E2E">
        <w:rPr>
          <w:rFonts w:asciiTheme="majorBidi" w:hAnsiTheme="majorBidi" w:cstheme="majorBidi"/>
        </w:rPr>
        <w:t>f</w:t>
      </w:r>
      <w:r w:rsidR="000753EB" w:rsidRPr="00590E2E">
        <w:rPr>
          <w:rFonts w:asciiTheme="majorBidi" w:hAnsiTheme="majorBidi" w:cstheme="majorBidi"/>
        </w:rPr>
        <w:t xml:space="preserve">ood, </w:t>
      </w:r>
      <w:r w:rsidR="00D55519" w:rsidRPr="00590E2E">
        <w:rPr>
          <w:rFonts w:asciiTheme="majorBidi" w:hAnsiTheme="majorBidi" w:cstheme="majorBidi"/>
        </w:rPr>
        <w:t>b</w:t>
      </w:r>
      <w:r w:rsidR="000753EB" w:rsidRPr="00590E2E">
        <w:rPr>
          <w:rFonts w:asciiTheme="majorBidi" w:hAnsiTheme="majorBidi" w:cstheme="majorBidi"/>
        </w:rPr>
        <w:t xml:space="preserve">everages and </w:t>
      </w:r>
      <w:r w:rsidR="00D55519" w:rsidRPr="00590E2E">
        <w:rPr>
          <w:rFonts w:asciiTheme="majorBidi" w:hAnsiTheme="majorBidi" w:cstheme="majorBidi"/>
        </w:rPr>
        <w:t>t</w:t>
      </w:r>
      <w:r w:rsidR="000753EB" w:rsidRPr="00590E2E">
        <w:rPr>
          <w:rFonts w:asciiTheme="majorBidi" w:hAnsiTheme="majorBidi" w:cstheme="majorBidi"/>
        </w:rPr>
        <w:t xml:space="preserve">obacco" and "non-food </w:t>
      </w:r>
      <w:r w:rsidR="003223DB" w:rsidRPr="00590E2E">
        <w:rPr>
          <w:rFonts w:asciiTheme="majorBidi" w:hAnsiTheme="majorBidi" w:cstheme="majorBidi"/>
        </w:rPr>
        <w:t xml:space="preserve">items </w:t>
      </w:r>
      <w:r w:rsidR="000753EB" w:rsidRPr="00590E2E">
        <w:rPr>
          <w:rFonts w:asciiTheme="majorBidi" w:hAnsiTheme="majorBidi" w:cstheme="majorBidi"/>
        </w:rPr>
        <w:t>and services"</w:t>
      </w:r>
      <w:r w:rsidR="00D14C61" w:rsidRPr="00590E2E">
        <w:rPr>
          <w:rFonts w:asciiTheme="majorBidi" w:hAnsiTheme="majorBidi" w:cstheme="majorBidi"/>
        </w:rPr>
        <w:t xml:space="preserve"> compared to the previous month</w:t>
      </w:r>
      <w:r w:rsidR="000753EB" w:rsidRPr="00590E2E">
        <w:rPr>
          <w:rFonts w:asciiTheme="majorBidi" w:hAnsiTheme="majorBidi" w:cstheme="majorBidi"/>
        </w:rPr>
        <w:t xml:space="preserve"> are</w:t>
      </w:r>
      <w:r w:rsidR="00D14C61" w:rsidRPr="00590E2E">
        <w:rPr>
          <w:rFonts w:asciiTheme="majorBidi" w:hAnsiTheme="majorBidi" w:cstheme="majorBidi"/>
        </w:rPr>
        <w:t xml:space="preserve"> shown </w:t>
      </w:r>
      <w:r w:rsidR="000753EB" w:rsidRPr="00590E2E">
        <w:rPr>
          <w:rFonts w:asciiTheme="majorBidi" w:hAnsiTheme="majorBidi" w:cstheme="majorBidi"/>
        </w:rPr>
        <w:t>as follow</w:t>
      </w:r>
      <w:r w:rsidR="00D55519" w:rsidRPr="00590E2E">
        <w:rPr>
          <w:rFonts w:asciiTheme="majorBidi" w:hAnsiTheme="majorBidi" w:cstheme="majorBidi"/>
        </w:rPr>
        <w:t>s</w:t>
      </w:r>
      <w:r w:rsidR="000753EB" w:rsidRPr="00590E2E">
        <w:rPr>
          <w:rFonts w:asciiTheme="majorBidi" w:hAnsiTheme="majorBidi" w:cstheme="majorBidi"/>
        </w:rPr>
        <w:t>:</w:t>
      </w:r>
    </w:p>
    <w:p w:rsidR="000753EB" w:rsidRPr="00590E2E" w:rsidRDefault="00D53F56" w:rsidP="000753EB">
      <w:pPr>
        <w:bidi w:val="0"/>
        <w:jc w:val="lowKashida"/>
        <w:rPr>
          <w:rFonts w:asciiTheme="majorBidi" w:hAnsiTheme="majorBidi" w:cstheme="majorBidi"/>
        </w:rPr>
      </w:pPr>
      <w:r>
        <w:rPr>
          <w:rFonts w:asciiTheme="majorBidi" w:hAnsiTheme="majorBidi" w:cstheme="majorBidi"/>
        </w:rPr>
        <w:t xml:space="preserve"> </w:t>
      </w:r>
      <w:r w:rsidR="00D14C61" w:rsidRPr="00590E2E">
        <w:rPr>
          <w:rFonts w:asciiTheme="majorBidi" w:hAnsiTheme="majorBidi" w:cstheme="majorBidi"/>
          <w:noProof/>
          <w:lang w:bidi="ar-SA"/>
        </w:rPr>
        <w:t xml:space="preserve"> </w:t>
      </w:r>
      <w:r w:rsidR="00DE6759">
        <w:rPr>
          <w:noProof/>
          <w:lang w:bidi="ar-SA"/>
        </w:rPr>
        <w:drawing>
          <wp:inline distT="0" distB="0" distL="0" distR="0" wp14:anchorId="50DD37BC" wp14:editId="7F4984CC">
            <wp:extent cx="3324225" cy="326707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A5AA4" w:rsidRPr="00590E2E">
        <w:rPr>
          <w:rFonts w:asciiTheme="majorBidi" w:hAnsiTheme="majorBidi" w:cstheme="majorBidi"/>
          <w:noProof/>
          <w:lang w:bidi="ar-SA"/>
        </w:rPr>
        <w:t xml:space="preserve"> </w:t>
      </w:r>
      <w:r w:rsidR="00DE6759">
        <w:rPr>
          <w:noProof/>
          <w:lang w:bidi="ar-SA"/>
        </w:rPr>
        <w:drawing>
          <wp:inline distT="0" distB="0" distL="0" distR="0" wp14:anchorId="7D62E5AF" wp14:editId="300257DE">
            <wp:extent cx="3105150" cy="32385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648DF" w:rsidRPr="00590E2E" w:rsidRDefault="0053241A" w:rsidP="00006E31">
      <w:pPr>
        <w:bidi w:val="0"/>
        <w:jc w:val="both"/>
        <w:rPr>
          <w:rFonts w:asciiTheme="majorBidi" w:hAnsiTheme="majorBidi" w:cstheme="majorBidi"/>
          <w:sz w:val="24"/>
          <w:szCs w:val="24"/>
        </w:rPr>
      </w:pPr>
      <w:r w:rsidRPr="00590E2E">
        <w:rPr>
          <w:rFonts w:asciiTheme="majorBidi" w:hAnsiTheme="majorBidi" w:cstheme="majorBidi"/>
          <w:sz w:val="24"/>
          <w:szCs w:val="24"/>
        </w:rPr>
        <w:t xml:space="preserve"> </w:t>
      </w:r>
    </w:p>
    <w:p w:rsidR="00BB13C8" w:rsidRPr="00590E2E" w:rsidRDefault="00BB13C8" w:rsidP="00BB13C8">
      <w:pPr>
        <w:bidi w:val="0"/>
        <w:jc w:val="both"/>
        <w:rPr>
          <w:rFonts w:asciiTheme="majorBidi" w:hAnsiTheme="majorBidi" w:cstheme="majorBidi"/>
          <w:sz w:val="24"/>
          <w:szCs w:val="24"/>
        </w:rPr>
      </w:pPr>
    </w:p>
    <w:p w:rsidR="00BB13C8" w:rsidRPr="00590E2E" w:rsidRDefault="00BB13C8" w:rsidP="00BB13C8">
      <w:pPr>
        <w:bidi w:val="0"/>
        <w:jc w:val="both"/>
        <w:rPr>
          <w:rFonts w:asciiTheme="majorBidi" w:hAnsiTheme="majorBidi" w:cstheme="majorBidi"/>
          <w:sz w:val="24"/>
          <w:szCs w:val="24"/>
        </w:rPr>
      </w:pPr>
    </w:p>
    <w:p w:rsidR="00BB13C8" w:rsidRPr="00590E2E" w:rsidRDefault="00BB13C8" w:rsidP="00BB13C8">
      <w:pPr>
        <w:bidi w:val="0"/>
        <w:jc w:val="both"/>
        <w:rPr>
          <w:rFonts w:asciiTheme="majorBidi" w:hAnsiTheme="majorBidi" w:cstheme="majorBidi"/>
          <w:sz w:val="24"/>
          <w:szCs w:val="24"/>
        </w:rPr>
      </w:pPr>
    </w:p>
    <w:p w:rsidR="00FA5AA4" w:rsidRPr="00590E2E" w:rsidRDefault="00FA5AA4" w:rsidP="00FA5AA4">
      <w:pPr>
        <w:bidi w:val="0"/>
        <w:jc w:val="both"/>
        <w:rPr>
          <w:rFonts w:asciiTheme="majorBidi" w:hAnsiTheme="majorBidi" w:cstheme="majorBidi"/>
          <w:sz w:val="24"/>
          <w:szCs w:val="24"/>
        </w:rPr>
      </w:pPr>
    </w:p>
    <w:p w:rsidR="00FA5AA4" w:rsidRPr="00590E2E" w:rsidRDefault="00FA5AA4" w:rsidP="00FA5AA4">
      <w:pPr>
        <w:bidi w:val="0"/>
        <w:jc w:val="both"/>
        <w:rPr>
          <w:rFonts w:asciiTheme="majorBidi" w:hAnsiTheme="majorBidi" w:cstheme="majorBidi"/>
          <w:sz w:val="24"/>
          <w:szCs w:val="24"/>
        </w:rPr>
      </w:pPr>
    </w:p>
    <w:p w:rsidR="00FA5AA4" w:rsidRPr="00590E2E" w:rsidRDefault="00FA5AA4" w:rsidP="00FA5AA4">
      <w:pPr>
        <w:bidi w:val="0"/>
        <w:jc w:val="both"/>
        <w:rPr>
          <w:rFonts w:asciiTheme="majorBidi" w:hAnsiTheme="majorBidi" w:cstheme="majorBidi"/>
          <w:sz w:val="24"/>
          <w:szCs w:val="24"/>
        </w:rPr>
      </w:pPr>
    </w:p>
    <w:p w:rsidR="0098606C" w:rsidRPr="00590E2E" w:rsidRDefault="0098606C" w:rsidP="0098606C">
      <w:pPr>
        <w:bidi w:val="0"/>
        <w:jc w:val="both"/>
        <w:rPr>
          <w:rFonts w:asciiTheme="majorBidi" w:hAnsiTheme="majorBidi" w:cstheme="majorBidi"/>
          <w:sz w:val="24"/>
          <w:szCs w:val="24"/>
        </w:rPr>
      </w:pPr>
    </w:p>
    <w:p w:rsidR="0098606C" w:rsidRPr="00590E2E" w:rsidRDefault="0098606C" w:rsidP="0098606C">
      <w:pPr>
        <w:bidi w:val="0"/>
        <w:jc w:val="both"/>
        <w:rPr>
          <w:rFonts w:asciiTheme="majorBidi" w:hAnsiTheme="majorBidi" w:cstheme="majorBidi"/>
          <w:sz w:val="24"/>
          <w:szCs w:val="24"/>
        </w:rPr>
      </w:pPr>
    </w:p>
    <w:p w:rsidR="0098606C" w:rsidRPr="00590E2E" w:rsidRDefault="0098606C" w:rsidP="0098606C">
      <w:pPr>
        <w:bidi w:val="0"/>
        <w:jc w:val="both"/>
        <w:rPr>
          <w:rFonts w:asciiTheme="majorBidi" w:hAnsiTheme="majorBidi" w:cstheme="majorBidi"/>
          <w:sz w:val="24"/>
          <w:szCs w:val="24"/>
        </w:rPr>
      </w:pPr>
    </w:p>
    <w:p w:rsidR="00016569" w:rsidRPr="00590E2E" w:rsidRDefault="00016569" w:rsidP="00016569">
      <w:pPr>
        <w:bidi w:val="0"/>
        <w:jc w:val="both"/>
        <w:rPr>
          <w:rFonts w:asciiTheme="majorBidi" w:hAnsiTheme="majorBidi" w:cstheme="majorBidi"/>
          <w:sz w:val="24"/>
          <w:szCs w:val="24"/>
        </w:rPr>
      </w:pPr>
    </w:p>
    <w:p w:rsidR="00FA5AA4" w:rsidRPr="00590E2E" w:rsidRDefault="00FA5AA4" w:rsidP="005D396B">
      <w:pPr>
        <w:bidi w:val="0"/>
        <w:jc w:val="center"/>
        <w:rPr>
          <w:rFonts w:asciiTheme="majorBidi" w:hAnsiTheme="majorBidi" w:cstheme="majorBidi"/>
          <w:sz w:val="24"/>
          <w:szCs w:val="24"/>
        </w:rPr>
      </w:pPr>
      <w:r w:rsidRPr="00590E2E">
        <w:rPr>
          <w:rFonts w:asciiTheme="majorBidi" w:hAnsiTheme="majorBidi" w:cstheme="majorBidi"/>
          <w:b/>
          <w:bCs/>
          <w:color w:val="000000"/>
          <w:sz w:val="24"/>
          <w:szCs w:val="24"/>
        </w:rPr>
        <w:t>Table 1. Consumer price index for goods and services of households</w:t>
      </w:r>
      <w:r w:rsidRPr="00590E2E">
        <w:rPr>
          <w:rFonts w:asciiTheme="majorBidi" w:hAnsiTheme="majorBidi" w:cstheme="majorBidi"/>
          <w:color w:val="000000"/>
          <w:sz w:val="24"/>
          <w:szCs w:val="24"/>
        </w:rPr>
        <w:t xml:space="preserve"> </w:t>
      </w:r>
      <w:r w:rsidRPr="00590E2E">
        <w:rPr>
          <w:rFonts w:asciiTheme="majorBidi" w:hAnsiTheme="majorBidi" w:cstheme="majorBidi"/>
          <w:b/>
          <w:bCs/>
          <w:color w:val="000000"/>
          <w:sz w:val="24"/>
          <w:szCs w:val="24"/>
        </w:rPr>
        <w:t>(CPI)</w:t>
      </w:r>
      <w:r w:rsidRPr="00590E2E">
        <w:rPr>
          <w:rFonts w:asciiTheme="majorBidi" w:hAnsiTheme="majorBidi" w:cstheme="majorBidi"/>
          <w:color w:val="000000"/>
          <w:sz w:val="24"/>
          <w:szCs w:val="24"/>
        </w:rPr>
        <w:t xml:space="preserve">                    </w:t>
      </w:r>
      <w:r w:rsidRPr="00590E2E">
        <w:rPr>
          <w:rFonts w:asciiTheme="majorBidi" w:eastAsia="Times New Roman" w:hAnsiTheme="majorBidi" w:cstheme="majorBidi"/>
          <w:b/>
          <w:bCs/>
          <w:color w:val="000000"/>
          <w:sz w:val="20"/>
          <w:szCs w:val="20"/>
          <w:lang w:bidi="ar-SA"/>
        </w:rPr>
        <w:t>1395=100</w:t>
      </w:r>
    </w:p>
    <w:tbl>
      <w:tblPr>
        <w:tblStyle w:val="TableGrid"/>
        <w:tblW w:w="0" w:type="auto"/>
        <w:tblLook w:val="04A0" w:firstRow="1" w:lastRow="0" w:firstColumn="1" w:lastColumn="0" w:noHBand="0" w:noVBand="1"/>
      </w:tblPr>
      <w:tblGrid>
        <w:gridCol w:w="1560"/>
        <w:gridCol w:w="1561"/>
        <w:gridCol w:w="1561"/>
        <w:gridCol w:w="1561"/>
        <w:gridCol w:w="1561"/>
        <w:gridCol w:w="1561"/>
        <w:gridCol w:w="1561"/>
      </w:tblGrid>
      <w:tr w:rsidR="00651365" w:rsidRPr="00590E2E" w:rsidTr="007B4088">
        <w:tc>
          <w:tcPr>
            <w:tcW w:w="1560" w:type="dxa"/>
            <w:vMerge w:val="restart"/>
            <w:shd w:val="clear" w:color="auto" w:fill="EDEDED" w:themeFill="accent3" w:themeFillTint="33"/>
          </w:tcPr>
          <w:p w:rsidR="00651365" w:rsidRPr="00590E2E" w:rsidRDefault="00651365" w:rsidP="00FA5AA4">
            <w:pPr>
              <w:bidi w:val="0"/>
              <w:jc w:val="both"/>
              <w:rPr>
                <w:rFonts w:asciiTheme="majorBidi" w:hAnsiTheme="majorBidi" w:cstheme="majorBidi"/>
                <w:sz w:val="24"/>
                <w:szCs w:val="24"/>
              </w:rPr>
            </w:pPr>
            <w:r w:rsidRPr="00590E2E">
              <w:rPr>
                <w:rFonts w:asciiTheme="majorBidi" w:hAnsiTheme="majorBidi" w:cstheme="majorBidi"/>
                <w:color w:val="000000"/>
              </w:rPr>
              <w:t>Description</w:t>
            </w:r>
          </w:p>
        </w:tc>
        <w:tc>
          <w:tcPr>
            <w:tcW w:w="3122" w:type="dxa"/>
            <w:gridSpan w:val="2"/>
            <w:shd w:val="clear" w:color="auto" w:fill="EDEDED" w:themeFill="accent3" w:themeFillTint="33"/>
            <w:vAlign w:val="center"/>
          </w:tcPr>
          <w:p w:rsidR="00651365" w:rsidRPr="00590E2E" w:rsidRDefault="00651365" w:rsidP="00FA5AA4">
            <w:pPr>
              <w:bidi w:val="0"/>
              <w:jc w:val="center"/>
              <w:rPr>
                <w:rFonts w:asciiTheme="majorBidi" w:hAnsiTheme="majorBidi" w:cstheme="majorBidi"/>
                <w:color w:val="000000"/>
              </w:rPr>
            </w:pPr>
            <w:r w:rsidRPr="00590E2E">
              <w:rPr>
                <w:rFonts w:asciiTheme="majorBidi" w:hAnsiTheme="majorBidi" w:cstheme="majorBidi"/>
                <w:color w:val="000000"/>
              </w:rPr>
              <w:t>General index</w:t>
            </w:r>
          </w:p>
        </w:tc>
        <w:tc>
          <w:tcPr>
            <w:tcW w:w="3122" w:type="dxa"/>
            <w:gridSpan w:val="2"/>
            <w:shd w:val="clear" w:color="auto" w:fill="EDEDED" w:themeFill="accent3" w:themeFillTint="33"/>
          </w:tcPr>
          <w:p w:rsidR="00651365" w:rsidRPr="00590E2E" w:rsidRDefault="00651365" w:rsidP="00FA5AA4">
            <w:pPr>
              <w:bidi w:val="0"/>
              <w:jc w:val="center"/>
              <w:rPr>
                <w:rFonts w:asciiTheme="majorBidi" w:hAnsiTheme="majorBidi" w:cstheme="majorBidi"/>
                <w:color w:val="000000"/>
              </w:rPr>
            </w:pPr>
            <w:r w:rsidRPr="00590E2E">
              <w:rPr>
                <w:rFonts w:asciiTheme="majorBidi" w:hAnsiTheme="majorBidi" w:cstheme="majorBidi"/>
                <w:color w:val="000000"/>
              </w:rPr>
              <w:t>Food, beverages and tobaccos</w:t>
            </w:r>
          </w:p>
        </w:tc>
        <w:tc>
          <w:tcPr>
            <w:tcW w:w="3122" w:type="dxa"/>
            <w:gridSpan w:val="2"/>
            <w:shd w:val="clear" w:color="auto" w:fill="EDEDED" w:themeFill="accent3" w:themeFillTint="33"/>
          </w:tcPr>
          <w:p w:rsidR="00651365" w:rsidRPr="00590E2E" w:rsidRDefault="00651365" w:rsidP="00FA5AA4">
            <w:pPr>
              <w:bidi w:val="0"/>
              <w:jc w:val="center"/>
              <w:rPr>
                <w:rFonts w:asciiTheme="majorBidi" w:hAnsiTheme="majorBidi" w:cstheme="majorBidi"/>
                <w:color w:val="000000"/>
              </w:rPr>
            </w:pPr>
            <w:r w:rsidRPr="00590E2E">
              <w:rPr>
                <w:rFonts w:asciiTheme="majorBidi" w:hAnsiTheme="majorBidi" w:cstheme="majorBidi"/>
                <w:color w:val="000000"/>
              </w:rPr>
              <w:t>Non-food items and services</w:t>
            </w:r>
          </w:p>
        </w:tc>
      </w:tr>
      <w:tr w:rsidR="00651365" w:rsidRPr="00590E2E" w:rsidTr="007B4088">
        <w:tc>
          <w:tcPr>
            <w:tcW w:w="1560" w:type="dxa"/>
            <w:vMerge/>
            <w:shd w:val="clear" w:color="auto" w:fill="EDEDED" w:themeFill="accent3" w:themeFillTint="33"/>
          </w:tcPr>
          <w:p w:rsidR="00651365" w:rsidRPr="00590E2E" w:rsidRDefault="00651365" w:rsidP="00BB13C8">
            <w:pPr>
              <w:bidi w:val="0"/>
              <w:jc w:val="both"/>
              <w:rPr>
                <w:rFonts w:asciiTheme="majorBidi" w:hAnsiTheme="majorBidi" w:cstheme="majorBidi"/>
                <w:sz w:val="24"/>
                <w:szCs w:val="24"/>
              </w:rPr>
            </w:pPr>
          </w:p>
        </w:tc>
        <w:tc>
          <w:tcPr>
            <w:tcW w:w="9366" w:type="dxa"/>
            <w:gridSpan w:val="6"/>
            <w:shd w:val="clear" w:color="auto" w:fill="EDEDED" w:themeFill="accent3" w:themeFillTint="33"/>
          </w:tcPr>
          <w:p w:rsidR="00651365" w:rsidRPr="00590E2E" w:rsidRDefault="00651365" w:rsidP="00651365">
            <w:pPr>
              <w:bidi w:val="0"/>
              <w:jc w:val="center"/>
              <w:rPr>
                <w:rFonts w:asciiTheme="majorBidi" w:hAnsiTheme="majorBidi" w:cstheme="majorBidi"/>
                <w:sz w:val="24"/>
                <w:szCs w:val="24"/>
              </w:rPr>
            </w:pPr>
            <w:r w:rsidRPr="00590E2E">
              <w:rPr>
                <w:rFonts w:asciiTheme="majorBidi" w:hAnsiTheme="majorBidi" w:cstheme="majorBidi"/>
                <w:sz w:val="24"/>
                <w:szCs w:val="24"/>
              </w:rPr>
              <w:t>Month</w:t>
            </w:r>
          </w:p>
        </w:tc>
      </w:tr>
      <w:tr w:rsidR="00F771D2" w:rsidRPr="00590E2E" w:rsidTr="007B4088">
        <w:tc>
          <w:tcPr>
            <w:tcW w:w="1560" w:type="dxa"/>
            <w:vMerge/>
            <w:shd w:val="clear" w:color="auto" w:fill="EDEDED" w:themeFill="accent3" w:themeFillTint="33"/>
          </w:tcPr>
          <w:p w:rsidR="00F771D2" w:rsidRPr="00590E2E" w:rsidRDefault="00F771D2" w:rsidP="00F771D2">
            <w:pPr>
              <w:bidi w:val="0"/>
              <w:jc w:val="both"/>
              <w:rPr>
                <w:rFonts w:asciiTheme="majorBidi" w:hAnsiTheme="majorBidi" w:cstheme="majorBidi"/>
                <w:sz w:val="24"/>
                <w:szCs w:val="24"/>
              </w:rPr>
            </w:pPr>
          </w:p>
        </w:tc>
        <w:tc>
          <w:tcPr>
            <w:tcW w:w="1561"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Shahrivar,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c>
          <w:tcPr>
            <w:tcW w:w="1561"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Mehr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c>
          <w:tcPr>
            <w:tcW w:w="1561"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Shahrivar,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c>
          <w:tcPr>
            <w:tcW w:w="1561"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Mehr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c>
          <w:tcPr>
            <w:tcW w:w="1561"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Shahrivar,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c>
          <w:tcPr>
            <w:tcW w:w="1561"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Mehr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r>
      <w:tr w:rsidR="00F771D2" w:rsidRPr="00590E2E" w:rsidTr="00A61B5C">
        <w:tc>
          <w:tcPr>
            <w:tcW w:w="1560" w:type="dxa"/>
          </w:tcPr>
          <w:p w:rsidR="00F771D2" w:rsidRPr="00590E2E" w:rsidRDefault="00F771D2" w:rsidP="00F771D2">
            <w:pPr>
              <w:bidi w:val="0"/>
              <w:jc w:val="lowKashida"/>
              <w:rPr>
                <w:rFonts w:asciiTheme="majorBidi" w:hAnsiTheme="majorBidi" w:cstheme="majorBidi"/>
                <w:color w:val="000000"/>
                <w:sz w:val="24"/>
                <w:szCs w:val="24"/>
              </w:rPr>
            </w:pPr>
            <w:r w:rsidRPr="00590E2E">
              <w:rPr>
                <w:rFonts w:asciiTheme="majorBidi" w:hAnsiTheme="majorBidi" w:cstheme="majorBidi"/>
                <w:color w:val="000000"/>
                <w:sz w:val="24"/>
                <w:szCs w:val="24"/>
              </w:rPr>
              <w:t>Total country</w:t>
            </w:r>
          </w:p>
        </w:tc>
        <w:tc>
          <w:tcPr>
            <w:tcW w:w="1561" w:type="dxa"/>
            <w:vAlign w:val="center"/>
          </w:tcPr>
          <w:p w:rsidR="00F771D2" w:rsidRDefault="00F771D2" w:rsidP="00F771D2">
            <w:pPr>
              <w:bidi w:val="0"/>
              <w:jc w:val="center"/>
              <w:rPr>
                <w:rFonts w:ascii="Times New Roman" w:hAnsi="Times New Roman" w:cs="Times New Roman"/>
                <w:b/>
                <w:bCs/>
                <w:color w:val="000000"/>
              </w:rPr>
            </w:pPr>
            <w:r>
              <w:rPr>
                <w:b/>
                <w:bCs/>
                <w:color w:val="000000"/>
              </w:rPr>
              <w:t>134.6</w:t>
            </w:r>
          </w:p>
        </w:tc>
        <w:tc>
          <w:tcPr>
            <w:tcW w:w="1561" w:type="dxa"/>
            <w:vAlign w:val="center"/>
          </w:tcPr>
          <w:p w:rsidR="00F771D2" w:rsidRDefault="00F771D2" w:rsidP="00F771D2">
            <w:pPr>
              <w:bidi w:val="0"/>
              <w:jc w:val="center"/>
              <w:rPr>
                <w:b/>
                <w:bCs/>
                <w:color w:val="000000"/>
              </w:rPr>
            </w:pPr>
            <w:r>
              <w:rPr>
                <w:b/>
                <w:bCs/>
                <w:color w:val="000000"/>
              </w:rPr>
              <w:t>144.1</w:t>
            </w:r>
          </w:p>
        </w:tc>
        <w:tc>
          <w:tcPr>
            <w:tcW w:w="1561" w:type="dxa"/>
            <w:vAlign w:val="center"/>
          </w:tcPr>
          <w:p w:rsidR="00F771D2" w:rsidRDefault="00F771D2" w:rsidP="00F771D2">
            <w:pPr>
              <w:bidi w:val="0"/>
              <w:jc w:val="center"/>
              <w:rPr>
                <w:b/>
                <w:bCs/>
                <w:color w:val="000000"/>
              </w:rPr>
            </w:pPr>
            <w:r>
              <w:rPr>
                <w:b/>
                <w:bCs/>
                <w:color w:val="000000"/>
              </w:rPr>
              <w:t>149.0</w:t>
            </w:r>
          </w:p>
        </w:tc>
        <w:tc>
          <w:tcPr>
            <w:tcW w:w="1561" w:type="dxa"/>
            <w:vAlign w:val="center"/>
          </w:tcPr>
          <w:p w:rsidR="00F771D2" w:rsidRDefault="00F771D2" w:rsidP="00F771D2">
            <w:pPr>
              <w:bidi w:val="0"/>
              <w:jc w:val="center"/>
              <w:rPr>
                <w:b/>
                <w:bCs/>
                <w:color w:val="000000"/>
              </w:rPr>
            </w:pPr>
            <w:r>
              <w:rPr>
                <w:b/>
                <w:bCs/>
                <w:color w:val="000000"/>
              </w:rPr>
              <w:t>161.8</w:t>
            </w:r>
          </w:p>
        </w:tc>
        <w:tc>
          <w:tcPr>
            <w:tcW w:w="1561" w:type="dxa"/>
            <w:vAlign w:val="center"/>
          </w:tcPr>
          <w:p w:rsidR="00F771D2" w:rsidRDefault="00F771D2" w:rsidP="00F771D2">
            <w:pPr>
              <w:bidi w:val="0"/>
              <w:jc w:val="center"/>
              <w:rPr>
                <w:b/>
                <w:bCs/>
                <w:color w:val="000000"/>
              </w:rPr>
            </w:pPr>
            <w:r>
              <w:rPr>
                <w:b/>
                <w:bCs/>
                <w:color w:val="000000"/>
              </w:rPr>
              <w:t>129.2</w:t>
            </w:r>
          </w:p>
        </w:tc>
        <w:tc>
          <w:tcPr>
            <w:tcW w:w="1561" w:type="dxa"/>
            <w:vAlign w:val="center"/>
          </w:tcPr>
          <w:p w:rsidR="00F771D2" w:rsidRDefault="00F771D2" w:rsidP="00F771D2">
            <w:pPr>
              <w:bidi w:val="0"/>
              <w:jc w:val="center"/>
              <w:rPr>
                <w:b/>
                <w:bCs/>
                <w:color w:val="000000"/>
              </w:rPr>
            </w:pPr>
            <w:r>
              <w:rPr>
                <w:b/>
                <w:bCs/>
                <w:color w:val="000000"/>
              </w:rPr>
              <w:t>137.4</w:t>
            </w:r>
          </w:p>
        </w:tc>
      </w:tr>
      <w:tr w:rsidR="00F771D2" w:rsidRPr="00590E2E" w:rsidTr="00A61B5C">
        <w:tc>
          <w:tcPr>
            <w:tcW w:w="1560" w:type="dxa"/>
          </w:tcPr>
          <w:p w:rsidR="00F771D2" w:rsidRPr="00590E2E" w:rsidRDefault="00F771D2" w:rsidP="00F771D2">
            <w:pPr>
              <w:bidi w:val="0"/>
              <w:jc w:val="lowKashida"/>
              <w:rPr>
                <w:rFonts w:asciiTheme="majorBidi" w:hAnsiTheme="majorBidi" w:cstheme="majorBidi"/>
                <w:color w:val="000000"/>
                <w:sz w:val="24"/>
                <w:szCs w:val="24"/>
              </w:rPr>
            </w:pPr>
            <w:r w:rsidRPr="00590E2E">
              <w:rPr>
                <w:rFonts w:asciiTheme="majorBidi" w:hAnsiTheme="majorBidi" w:cstheme="majorBidi"/>
                <w:color w:val="000000"/>
                <w:sz w:val="24"/>
                <w:szCs w:val="24"/>
              </w:rPr>
              <w:t>Urban</w:t>
            </w:r>
          </w:p>
        </w:tc>
        <w:tc>
          <w:tcPr>
            <w:tcW w:w="1561" w:type="dxa"/>
            <w:vAlign w:val="center"/>
          </w:tcPr>
          <w:p w:rsidR="00F771D2" w:rsidRDefault="00F771D2" w:rsidP="00F771D2">
            <w:pPr>
              <w:bidi w:val="0"/>
              <w:jc w:val="center"/>
              <w:rPr>
                <w:b/>
                <w:bCs/>
                <w:color w:val="000000"/>
              </w:rPr>
            </w:pPr>
            <w:r>
              <w:rPr>
                <w:b/>
                <w:bCs/>
                <w:color w:val="000000"/>
              </w:rPr>
              <w:t>134.4</w:t>
            </w:r>
          </w:p>
        </w:tc>
        <w:tc>
          <w:tcPr>
            <w:tcW w:w="1561" w:type="dxa"/>
            <w:vAlign w:val="center"/>
          </w:tcPr>
          <w:p w:rsidR="00F771D2" w:rsidRDefault="00F771D2" w:rsidP="00F771D2">
            <w:pPr>
              <w:bidi w:val="0"/>
              <w:jc w:val="center"/>
              <w:rPr>
                <w:b/>
                <w:bCs/>
                <w:color w:val="000000"/>
              </w:rPr>
            </w:pPr>
            <w:r>
              <w:rPr>
                <w:b/>
                <w:bCs/>
                <w:color w:val="000000"/>
              </w:rPr>
              <w:t>143.6</w:t>
            </w:r>
          </w:p>
        </w:tc>
        <w:tc>
          <w:tcPr>
            <w:tcW w:w="1561" w:type="dxa"/>
            <w:vAlign w:val="center"/>
          </w:tcPr>
          <w:p w:rsidR="00F771D2" w:rsidRDefault="00F771D2" w:rsidP="00F771D2">
            <w:pPr>
              <w:bidi w:val="0"/>
              <w:jc w:val="center"/>
              <w:rPr>
                <w:b/>
                <w:bCs/>
                <w:color w:val="000000"/>
              </w:rPr>
            </w:pPr>
            <w:r>
              <w:rPr>
                <w:b/>
                <w:bCs/>
                <w:color w:val="000000"/>
              </w:rPr>
              <w:t>149.6</w:t>
            </w:r>
          </w:p>
        </w:tc>
        <w:tc>
          <w:tcPr>
            <w:tcW w:w="1561" w:type="dxa"/>
            <w:vAlign w:val="center"/>
          </w:tcPr>
          <w:p w:rsidR="00F771D2" w:rsidRDefault="00F771D2" w:rsidP="00F771D2">
            <w:pPr>
              <w:bidi w:val="0"/>
              <w:jc w:val="center"/>
              <w:rPr>
                <w:b/>
                <w:bCs/>
                <w:color w:val="000000"/>
              </w:rPr>
            </w:pPr>
            <w:r>
              <w:rPr>
                <w:b/>
                <w:bCs/>
                <w:color w:val="000000"/>
              </w:rPr>
              <w:t>161.8</w:t>
            </w:r>
          </w:p>
        </w:tc>
        <w:tc>
          <w:tcPr>
            <w:tcW w:w="1561" w:type="dxa"/>
            <w:vAlign w:val="center"/>
          </w:tcPr>
          <w:p w:rsidR="00F771D2" w:rsidRDefault="00F771D2" w:rsidP="00F771D2">
            <w:pPr>
              <w:bidi w:val="0"/>
              <w:jc w:val="center"/>
              <w:rPr>
                <w:b/>
                <w:bCs/>
                <w:color w:val="000000"/>
              </w:rPr>
            </w:pPr>
            <w:r>
              <w:rPr>
                <w:b/>
                <w:bCs/>
                <w:color w:val="000000"/>
              </w:rPr>
              <w:t>129.4</w:t>
            </w:r>
          </w:p>
        </w:tc>
        <w:tc>
          <w:tcPr>
            <w:tcW w:w="1561" w:type="dxa"/>
            <w:vAlign w:val="center"/>
          </w:tcPr>
          <w:p w:rsidR="00F771D2" w:rsidRDefault="00F771D2" w:rsidP="00F771D2">
            <w:pPr>
              <w:bidi w:val="0"/>
              <w:jc w:val="center"/>
              <w:rPr>
                <w:b/>
                <w:bCs/>
                <w:color w:val="000000"/>
              </w:rPr>
            </w:pPr>
            <w:r>
              <w:rPr>
                <w:b/>
                <w:bCs/>
                <w:color w:val="000000"/>
              </w:rPr>
              <w:t>137.5</w:t>
            </w:r>
          </w:p>
        </w:tc>
      </w:tr>
      <w:tr w:rsidR="00F771D2" w:rsidRPr="00590E2E" w:rsidTr="00A61B5C">
        <w:tc>
          <w:tcPr>
            <w:tcW w:w="1560" w:type="dxa"/>
          </w:tcPr>
          <w:p w:rsidR="00F771D2" w:rsidRPr="00590E2E" w:rsidRDefault="00F771D2" w:rsidP="00F771D2">
            <w:pPr>
              <w:bidi w:val="0"/>
              <w:jc w:val="lowKashida"/>
              <w:rPr>
                <w:rFonts w:asciiTheme="majorBidi" w:hAnsiTheme="majorBidi" w:cstheme="majorBidi"/>
                <w:color w:val="000000"/>
                <w:sz w:val="24"/>
                <w:szCs w:val="24"/>
              </w:rPr>
            </w:pPr>
            <w:r w:rsidRPr="00590E2E">
              <w:rPr>
                <w:rFonts w:asciiTheme="majorBidi" w:hAnsiTheme="majorBidi" w:cstheme="majorBidi"/>
                <w:color w:val="000000"/>
                <w:sz w:val="24"/>
                <w:szCs w:val="24"/>
              </w:rPr>
              <w:t>Rural</w:t>
            </w:r>
          </w:p>
        </w:tc>
        <w:tc>
          <w:tcPr>
            <w:tcW w:w="1561" w:type="dxa"/>
            <w:vAlign w:val="center"/>
          </w:tcPr>
          <w:p w:rsidR="00F771D2" w:rsidRDefault="00F771D2" w:rsidP="00F771D2">
            <w:pPr>
              <w:bidi w:val="0"/>
              <w:jc w:val="center"/>
              <w:rPr>
                <w:b/>
                <w:bCs/>
                <w:color w:val="000000"/>
              </w:rPr>
            </w:pPr>
            <w:r>
              <w:rPr>
                <w:b/>
                <w:bCs/>
                <w:color w:val="000000"/>
              </w:rPr>
              <w:t>135.5</w:t>
            </w:r>
          </w:p>
        </w:tc>
        <w:tc>
          <w:tcPr>
            <w:tcW w:w="1561" w:type="dxa"/>
            <w:vAlign w:val="center"/>
          </w:tcPr>
          <w:p w:rsidR="00F771D2" w:rsidRDefault="00F771D2" w:rsidP="00F771D2">
            <w:pPr>
              <w:bidi w:val="0"/>
              <w:jc w:val="center"/>
              <w:rPr>
                <w:b/>
                <w:bCs/>
                <w:color w:val="000000"/>
              </w:rPr>
            </w:pPr>
            <w:r>
              <w:rPr>
                <w:b/>
                <w:bCs/>
                <w:color w:val="000000"/>
              </w:rPr>
              <w:t>146.8</w:t>
            </w:r>
          </w:p>
        </w:tc>
        <w:tc>
          <w:tcPr>
            <w:tcW w:w="1561" w:type="dxa"/>
            <w:vAlign w:val="center"/>
          </w:tcPr>
          <w:p w:rsidR="00F771D2" w:rsidRDefault="00F771D2" w:rsidP="00F771D2">
            <w:pPr>
              <w:bidi w:val="0"/>
              <w:jc w:val="center"/>
              <w:rPr>
                <w:b/>
                <w:bCs/>
                <w:color w:val="000000"/>
              </w:rPr>
            </w:pPr>
            <w:r>
              <w:rPr>
                <w:b/>
                <w:bCs/>
                <w:color w:val="000000"/>
              </w:rPr>
              <w:t>147.0</w:t>
            </w:r>
          </w:p>
        </w:tc>
        <w:tc>
          <w:tcPr>
            <w:tcW w:w="1561" w:type="dxa"/>
            <w:vAlign w:val="center"/>
          </w:tcPr>
          <w:p w:rsidR="00F771D2" w:rsidRDefault="00F771D2" w:rsidP="00F771D2">
            <w:pPr>
              <w:bidi w:val="0"/>
              <w:jc w:val="center"/>
              <w:rPr>
                <w:b/>
                <w:bCs/>
                <w:color w:val="000000"/>
              </w:rPr>
            </w:pPr>
            <w:r>
              <w:rPr>
                <w:b/>
                <w:bCs/>
                <w:color w:val="000000"/>
              </w:rPr>
              <w:t>162.1</w:t>
            </w:r>
          </w:p>
        </w:tc>
        <w:tc>
          <w:tcPr>
            <w:tcW w:w="1561" w:type="dxa"/>
            <w:vAlign w:val="center"/>
          </w:tcPr>
          <w:p w:rsidR="00F771D2" w:rsidRDefault="00F771D2" w:rsidP="00F771D2">
            <w:pPr>
              <w:bidi w:val="0"/>
              <w:jc w:val="center"/>
              <w:rPr>
                <w:b/>
                <w:bCs/>
                <w:color w:val="000000"/>
              </w:rPr>
            </w:pPr>
            <w:r>
              <w:rPr>
                <w:b/>
                <w:bCs/>
                <w:color w:val="000000"/>
              </w:rPr>
              <w:t>127.9</w:t>
            </w:r>
          </w:p>
        </w:tc>
        <w:tc>
          <w:tcPr>
            <w:tcW w:w="1561" w:type="dxa"/>
            <w:vAlign w:val="center"/>
          </w:tcPr>
          <w:p w:rsidR="00F771D2" w:rsidRDefault="00F771D2" w:rsidP="00F771D2">
            <w:pPr>
              <w:bidi w:val="0"/>
              <w:jc w:val="center"/>
              <w:rPr>
                <w:b/>
                <w:bCs/>
                <w:color w:val="000000"/>
              </w:rPr>
            </w:pPr>
            <w:r>
              <w:rPr>
                <w:b/>
                <w:bCs/>
                <w:color w:val="000000"/>
              </w:rPr>
              <w:t>136.8</w:t>
            </w:r>
          </w:p>
        </w:tc>
      </w:tr>
    </w:tbl>
    <w:p w:rsidR="005D396B" w:rsidRPr="00590E2E" w:rsidRDefault="005D396B" w:rsidP="00776263">
      <w:pPr>
        <w:bidi w:val="0"/>
        <w:jc w:val="center"/>
        <w:rPr>
          <w:rFonts w:asciiTheme="majorBidi" w:hAnsiTheme="majorBidi" w:cstheme="majorBidi"/>
          <w:b/>
          <w:bCs/>
          <w:color w:val="000000"/>
          <w:sz w:val="24"/>
          <w:szCs w:val="24"/>
          <w:rtl/>
        </w:rPr>
      </w:pPr>
    </w:p>
    <w:p w:rsidR="009712A1" w:rsidRPr="00590E2E" w:rsidRDefault="007B4088" w:rsidP="007B4088">
      <w:pPr>
        <w:bidi w:val="0"/>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00776263" w:rsidRPr="00590E2E">
        <w:rPr>
          <w:rFonts w:asciiTheme="majorBidi" w:hAnsiTheme="majorBidi" w:cstheme="majorBidi"/>
          <w:b/>
          <w:bCs/>
          <w:color w:val="000000"/>
          <w:sz w:val="24"/>
          <w:szCs w:val="24"/>
        </w:rPr>
        <w:t xml:space="preserve">Table 2. </w:t>
      </w:r>
      <w:r w:rsidR="009712A1" w:rsidRPr="00590E2E">
        <w:rPr>
          <w:rFonts w:asciiTheme="majorBidi" w:hAnsiTheme="majorBidi" w:cstheme="majorBidi"/>
          <w:b/>
          <w:bCs/>
          <w:color w:val="000000"/>
          <w:sz w:val="24"/>
          <w:szCs w:val="24"/>
        </w:rPr>
        <w:t>Monthly percentage change of index (CPI)</w:t>
      </w:r>
      <w:r w:rsidRPr="007B4088">
        <w:rPr>
          <w:rFonts w:asciiTheme="majorBidi" w:eastAsia="Times New Roman" w:hAnsiTheme="majorBidi" w:cstheme="majorBidi"/>
          <w:b/>
          <w:bCs/>
          <w:color w:val="000000"/>
          <w:sz w:val="20"/>
          <w:szCs w:val="20"/>
          <w:lang w:bidi="ar-SA"/>
        </w:rPr>
        <w:t xml:space="preserve"> </w:t>
      </w:r>
      <w:r>
        <w:rPr>
          <w:rFonts w:asciiTheme="majorBidi" w:eastAsia="Times New Roman" w:hAnsiTheme="majorBidi" w:cstheme="majorBidi"/>
          <w:b/>
          <w:bCs/>
          <w:color w:val="000000"/>
          <w:sz w:val="20"/>
          <w:szCs w:val="20"/>
          <w:lang w:bidi="ar-SA"/>
        </w:rPr>
        <w:t xml:space="preserve">                                                              </w:t>
      </w:r>
      <w:r w:rsidRPr="00590E2E">
        <w:rPr>
          <w:rFonts w:asciiTheme="majorBidi" w:eastAsia="Times New Roman" w:hAnsiTheme="majorBidi" w:cstheme="majorBidi"/>
          <w:b/>
          <w:bCs/>
          <w:color w:val="000000"/>
          <w:sz w:val="20"/>
          <w:szCs w:val="20"/>
          <w:lang w:bidi="ar-SA"/>
        </w:rPr>
        <w:t>1395=100</w:t>
      </w:r>
    </w:p>
    <w:tbl>
      <w:tblPr>
        <w:tblStyle w:val="TableGrid"/>
        <w:tblW w:w="11057" w:type="dxa"/>
        <w:tblInd w:w="-147" w:type="dxa"/>
        <w:tblLayout w:type="fixed"/>
        <w:tblLook w:val="04A0" w:firstRow="1" w:lastRow="0" w:firstColumn="1" w:lastColumn="0" w:noHBand="0" w:noVBand="1"/>
      </w:tblPr>
      <w:tblGrid>
        <w:gridCol w:w="1560"/>
        <w:gridCol w:w="1417"/>
        <w:gridCol w:w="1276"/>
        <w:gridCol w:w="1134"/>
        <w:gridCol w:w="1418"/>
        <w:gridCol w:w="2126"/>
        <w:gridCol w:w="2126"/>
      </w:tblGrid>
      <w:tr w:rsidR="009712A1" w:rsidRPr="00590E2E" w:rsidTr="007B4088">
        <w:tc>
          <w:tcPr>
            <w:tcW w:w="1560" w:type="dxa"/>
            <w:vMerge w:val="restart"/>
            <w:shd w:val="clear" w:color="auto" w:fill="EDEDED" w:themeFill="accent3" w:themeFillTint="33"/>
            <w:vAlign w:val="center"/>
          </w:tcPr>
          <w:p w:rsidR="009712A1" w:rsidRPr="00590E2E" w:rsidRDefault="009712A1" w:rsidP="009712A1">
            <w:pPr>
              <w:bidi w:val="0"/>
              <w:jc w:val="lowKashida"/>
              <w:rPr>
                <w:rFonts w:asciiTheme="majorBidi" w:hAnsiTheme="majorBidi" w:cstheme="majorBidi"/>
                <w:color w:val="000000"/>
              </w:rPr>
            </w:pPr>
            <w:r w:rsidRPr="00590E2E">
              <w:rPr>
                <w:rFonts w:asciiTheme="majorBidi" w:hAnsiTheme="majorBidi" w:cstheme="majorBidi"/>
                <w:color w:val="000000"/>
              </w:rPr>
              <w:t>Description</w:t>
            </w:r>
          </w:p>
        </w:tc>
        <w:tc>
          <w:tcPr>
            <w:tcW w:w="2693" w:type="dxa"/>
            <w:gridSpan w:val="2"/>
            <w:shd w:val="clear" w:color="auto" w:fill="EDEDED" w:themeFill="accent3" w:themeFillTint="33"/>
            <w:vAlign w:val="center"/>
          </w:tcPr>
          <w:p w:rsidR="009712A1" w:rsidRPr="00590E2E" w:rsidRDefault="009712A1" w:rsidP="009712A1">
            <w:pPr>
              <w:bidi w:val="0"/>
              <w:jc w:val="lowKashida"/>
              <w:rPr>
                <w:rFonts w:asciiTheme="majorBidi" w:hAnsiTheme="majorBidi" w:cstheme="majorBidi"/>
                <w:color w:val="000000"/>
              </w:rPr>
            </w:pPr>
            <w:r w:rsidRPr="00590E2E">
              <w:rPr>
                <w:rFonts w:asciiTheme="majorBidi" w:hAnsiTheme="majorBidi" w:cstheme="majorBidi"/>
                <w:color w:val="000000"/>
              </w:rPr>
              <w:t>General index</w:t>
            </w:r>
          </w:p>
        </w:tc>
        <w:tc>
          <w:tcPr>
            <w:tcW w:w="2552" w:type="dxa"/>
            <w:gridSpan w:val="2"/>
            <w:shd w:val="clear" w:color="auto" w:fill="EDEDED" w:themeFill="accent3" w:themeFillTint="33"/>
            <w:vAlign w:val="center"/>
          </w:tcPr>
          <w:p w:rsidR="009712A1" w:rsidRPr="00590E2E" w:rsidRDefault="009712A1" w:rsidP="009712A1">
            <w:pPr>
              <w:bidi w:val="0"/>
              <w:jc w:val="center"/>
              <w:rPr>
                <w:rFonts w:asciiTheme="majorBidi" w:hAnsiTheme="majorBidi" w:cstheme="majorBidi"/>
                <w:color w:val="000000"/>
              </w:rPr>
            </w:pPr>
            <w:r w:rsidRPr="00590E2E">
              <w:rPr>
                <w:rFonts w:asciiTheme="majorBidi" w:hAnsiTheme="majorBidi" w:cstheme="majorBidi"/>
                <w:color w:val="000000"/>
              </w:rPr>
              <w:t>Food, beverages and tobaccos</w:t>
            </w:r>
          </w:p>
        </w:tc>
        <w:tc>
          <w:tcPr>
            <w:tcW w:w="4252" w:type="dxa"/>
            <w:gridSpan w:val="2"/>
            <w:shd w:val="clear" w:color="auto" w:fill="EDEDED" w:themeFill="accent3" w:themeFillTint="33"/>
            <w:vAlign w:val="center"/>
          </w:tcPr>
          <w:p w:rsidR="009712A1" w:rsidRPr="00590E2E" w:rsidRDefault="009712A1" w:rsidP="009712A1">
            <w:pPr>
              <w:bidi w:val="0"/>
              <w:jc w:val="center"/>
              <w:rPr>
                <w:rFonts w:asciiTheme="majorBidi" w:hAnsiTheme="majorBidi" w:cstheme="majorBidi"/>
                <w:color w:val="000000"/>
              </w:rPr>
            </w:pPr>
            <w:r w:rsidRPr="00590E2E">
              <w:rPr>
                <w:rFonts w:asciiTheme="majorBidi" w:hAnsiTheme="majorBidi" w:cstheme="majorBidi"/>
                <w:color w:val="000000"/>
              </w:rPr>
              <w:t>Non-food items and services</w:t>
            </w:r>
          </w:p>
        </w:tc>
      </w:tr>
      <w:tr w:rsidR="00BB13C8" w:rsidRPr="00590E2E" w:rsidTr="007B4088">
        <w:tc>
          <w:tcPr>
            <w:tcW w:w="1560" w:type="dxa"/>
            <w:vMerge/>
            <w:shd w:val="clear" w:color="auto" w:fill="EDEDED" w:themeFill="accent3" w:themeFillTint="33"/>
          </w:tcPr>
          <w:p w:rsidR="00BB13C8" w:rsidRPr="00590E2E" w:rsidRDefault="00BB13C8" w:rsidP="00BB13C8">
            <w:pPr>
              <w:bidi w:val="0"/>
              <w:jc w:val="lowKashida"/>
              <w:rPr>
                <w:rFonts w:asciiTheme="majorBidi" w:hAnsiTheme="majorBidi" w:cstheme="majorBidi"/>
                <w:color w:val="000000"/>
              </w:rPr>
            </w:pPr>
          </w:p>
        </w:tc>
        <w:tc>
          <w:tcPr>
            <w:tcW w:w="9497" w:type="dxa"/>
            <w:gridSpan w:val="6"/>
            <w:shd w:val="clear" w:color="auto" w:fill="EDEDED" w:themeFill="accent3" w:themeFillTint="33"/>
            <w:vAlign w:val="center"/>
          </w:tcPr>
          <w:p w:rsidR="00BB13C8" w:rsidRPr="00590E2E" w:rsidRDefault="00BB13C8" w:rsidP="00BB13C8">
            <w:pPr>
              <w:bidi w:val="0"/>
              <w:jc w:val="center"/>
              <w:rPr>
                <w:rFonts w:asciiTheme="majorBidi" w:hAnsiTheme="majorBidi" w:cstheme="majorBidi"/>
                <w:color w:val="000000"/>
              </w:rPr>
            </w:pPr>
            <w:r w:rsidRPr="00590E2E">
              <w:rPr>
                <w:rFonts w:asciiTheme="majorBidi" w:hAnsiTheme="majorBidi" w:cstheme="majorBidi"/>
                <w:color w:val="000000"/>
              </w:rPr>
              <w:t xml:space="preserve">Month </w:t>
            </w:r>
          </w:p>
        </w:tc>
      </w:tr>
      <w:tr w:rsidR="00F771D2" w:rsidRPr="00590E2E" w:rsidTr="007B4088">
        <w:tc>
          <w:tcPr>
            <w:tcW w:w="1560" w:type="dxa"/>
            <w:vMerge/>
            <w:shd w:val="clear" w:color="auto" w:fill="EDEDED" w:themeFill="accent3" w:themeFillTint="33"/>
          </w:tcPr>
          <w:p w:rsidR="00F771D2" w:rsidRPr="00590E2E" w:rsidRDefault="00F771D2" w:rsidP="00F771D2">
            <w:pPr>
              <w:bidi w:val="0"/>
              <w:jc w:val="lowKashida"/>
              <w:rPr>
                <w:rFonts w:asciiTheme="majorBidi" w:hAnsiTheme="majorBidi" w:cstheme="majorBidi"/>
                <w:color w:val="000000"/>
              </w:rPr>
            </w:pPr>
          </w:p>
        </w:tc>
        <w:tc>
          <w:tcPr>
            <w:tcW w:w="1417"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Shahrivar,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c>
          <w:tcPr>
            <w:tcW w:w="1276"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Mehr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c>
          <w:tcPr>
            <w:tcW w:w="1134"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Shahrivar,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c>
          <w:tcPr>
            <w:tcW w:w="1418"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Mehr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c>
          <w:tcPr>
            <w:tcW w:w="2126"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Shahrivar,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c>
          <w:tcPr>
            <w:tcW w:w="2126"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Mehr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r>
      <w:tr w:rsidR="00F771D2" w:rsidRPr="00590E2E" w:rsidTr="005D396B">
        <w:tc>
          <w:tcPr>
            <w:tcW w:w="1560" w:type="dxa"/>
          </w:tcPr>
          <w:p w:rsidR="00F771D2" w:rsidRPr="00590E2E" w:rsidRDefault="00F771D2" w:rsidP="00F771D2">
            <w:pPr>
              <w:bidi w:val="0"/>
              <w:jc w:val="lowKashida"/>
              <w:rPr>
                <w:rFonts w:asciiTheme="majorBidi" w:hAnsiTheme="majorBidi" w:cstheme="majorBidi"/>
                <w:color w:val="000000"/>
                <w:sz w:val="24"/>
                <w:szCs w:val="24"/>
              </w:rPr>
            </w:pPr>
            <w:r w:rsidRPr="00590E2E">
              <w:rPr>
                <w:rFonts w:asciiTheme="majorBidi" w:hAnsiTheme="majorBidi" w:cstheme="majorBidi"/>
                <w:color w:val="000000"/>
                <w:sz w:val="24"/>
                <w:szCs w:val="24"/>
              </w:rPr>
              <w:t>Total country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rFonts w:ascii="Times New Roman" w:hAnsi="Times New Roman" w:cs="Times New Roman"/>
                <w:b/>
                <w:bCs/>
                <w:color w:val="000000"/>
              </w:rPr>
            </w:pPr>
            <w:r>
              <w:rPr>
                <w:b/>
                <w:bCs/>
                <w:color w:val="000000"/>
              </w:rPr>
              <w:t>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8.6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5.0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6.4</w:t>
            </w:r>
          </w:p>
        </w:tc>
      </w:tr>
      <w:tr w:rsidR="00F771D2" w:rsidRPr="00590E2E" w:rsidTr="005D396B">
        <w:tc>
          <w:tcPr>
            <w:tcW w:w="1560" w:type="dxa"/>
          </w:tcPr>
          <w:p w:rsidR="00F771D2" w:rsidRPr="00590E2E" w:rsidRDefault="00F771D2" w:rsidP="00F771D2">
            <w:pPr>
              <w:bidi w:val="0"/>
              <w:jc w:val="lowKashida"/>
              <w:rPr>
                <w:rFonts w:asciiTheme="majorBidi" w:hAnsiTheme="majorBidi" w:cstheme="majorBidi"/>
                <w:color w:val="000000"/>
                <w:sz w:val="24"/>
                <w:szCs w:val="24"/>
              </w:rPr>
            </w:pPr>
            <w:r w:rsidRPr="00590E2E">
              <w:rPr>
                <w:rFonts w:asciiTheme="majorBidi" w:hAnsiTheme="majorBidi" w:cstheme="majorBidi"/>
                <w:color w:val="000000"/>
                <w:sz w:val="24"/>
                <w:szCs w:val="24"/>
              </w:rPr>
              <w:t>Urban</w:t>
            </w:r>
          </w:p>
        </w:tc>
        <w:tc>
          <w:tcPr>
            <w:tcW w:w="1417"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5.3</w:t>
            </w:r>
          </w:p>
        </w:tc>
        <w:tc>
          <w:tcPr>
            <w:tcW w:w="1276"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6.8</w:t>
            </w:r>
          </w:p>
        </w:tc>
        <w:tc>
          <w:tcPr>
            <w:tcW w:w="1134"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6.5</w:t>
            </w:r>
          </w:p>
        </w:tc>
        <w:tc>
          <w:tcPr>
            <w:tcW w:w="1418"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8.1</w:t>
            </w:r>
          </w:p>
        </w:tc>
        <w:tc>
          <w:tcPr>
            <w:tcW w:w="2126"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4.9</w:t>
            </w:r>
          </w:p>
        </w:tc>
        <w:tc>
          <w:tcPr>
            <w:tcW w:w="2126"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6.3</w:t>
            </w:r>
          </w:p>
        </w:tc>
      </w:tr>
      <w:tr w:rsidR="00F771D2" w:rsidRPr="00590E2E" w:rsidTr="005D396B">
        <w:tc>
          <w:tcPr>
            <w:tcW w:w="1560" w:type="dxa"/>
          </w:tcPr>
          <w:p w:rsidR="00F771D2" w:rsidRPr="00590E2E" w:rsidRDefault="00F771D2" w:rsidP="00F771D2">
            <w:pPr>
              <w:bidi w:val="0"/>
              <w:jc w:val="lowKashida"/>
              <w:rPr>
                <w:rFonts w:asciiTheme="majorBidi" w:hAnsiTheme="majorBidi" w:cstheme="majorBidi"/>
                <w:color w:val="000000"/>
                <w:sz w:val="24"/>
                <w:szCs w:val="24"/>
              </w:rPr>
            </w:pPr>
            <w:r w:rsidRPr="00590E2E">
              <w:rPr>
                <w:rFonts w:asciiTheme="majorBidi" w:hAnsiTheme="majorBidi" w:cstheme="majorBidi"/>
                <w:color w:val="000000"/>
                <w:sz w:val="24"/>
                <w:szCs w:val="24"/>
              </w:rPr>
              <w:t>Rural</w:t>
            </w:r>
          </w:p>
        </w:tc>
        <w:tc>
          <w:tcPr>
            <w:tcW w:w="1417"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5.8</w:t>
            </w:r>
          </w:p>
        </w:tc>
        <w:tc>
          <w:tcPr>
            <w:tcW w:w="1276"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8.3</w:t>
            </w:r>
          </w:p>
        </w:tc>
        <w:tc>
          <w:tcPr>
            <w:tcW w:w="1134"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6.0</w:t>
            </w:r>
          </w:p>
        </w:tc>
        <w:tc>
          <w:tcPr>
            <w:tcW w:w="1418"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10.2</w:t>
            </w:r>
          </w:p>
        </w:tc>
        <w:tc>
          <w:tcPr>
            <w:tcW w:w="2126"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5.7</w:t>
            </w:r>
          </w:p>
        </w:tc>
        <w:tc>
          <w:tcPr>
            <w:tcW w:w="2126"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6.9</w:t>
            </w:r>
          </w:p>
        </w:tc>
      </w:tr>
    </w:tbl>
    <w:p w:rsidR="004235FD" w:rsidRPr="00590E2E" w:rsidRDefault="004235FD" w:rsidP="000648DF">
      <w:pPr>
        <w:bidi w:val="0"/>
        <w:rPr>
          <w:rFonts w:asciiTheme="majorBidi" w:hAnsiTheme="majorBidi" w:cstheme="majorBidi"/>
          <w:sz w:val="24"/>
          <w:szCs w:val="24"/>
        </w:rPr>
      </w:pPr>
    </w:p>
    <w:p w:rsidR="009712A1" w:rsidRPr="00590E2E" w:rsidRDefault="00776263" w:rsidP="003624DB">
      <w:pPr>
        <w:bidi w:val="0"/>
        <w:rPr>
          <w:rFonts w:asciiTheme="majorBidi" w:hAnsiTheme="majorBidi" w:cstheme="majorBidi"/>
          <w:b/>
          <w:bCs/>
          <w:color w:val="000000"/>
          <w:sz w:val="24"/>
          <w:szCs w:val="24"/>
        </w:rPr>
      </w:pPr>
      <w:r w:rsidRPr="00590E2E">
        <w:rPr>
          <w:rFonts w:asciiTheme="majorBidi" w:hAnsiTheme="majorBidi" w:cstheme="majorBidi"/>
          <w:b/>
          <w:bCs/>
          <w:color w:val="000000"/>
          <w:sz w:val="24"/>
          <w:szCs w:val="24"/>
        </w:rPr>
        <w:t xml:space="preserve">Table 3. </w:t>
      </w:r>
      <w:r w:rsidR="009712A1" w:rsidRPr="00590E2E">
        <w:rPr>
          <w:rFonts w:asciiTheme="majorBidi" w:hAnsiTheme="majorBidi" w:cstheme="majorBidi"/>
          <w:b/>
          <w:bCs/>
          <w:color w:val="000000"/>
          <w:sz w:val="24"/>
          <w:szCs w:val="24"/>
        </w:rPr>
        <w:t>Percentage change of CPI compared to the corresponding month of the previous year</w:t>
      </w:r>
      <w:r w:rsidR="003624DB">
        <w:rPr>
          <w:rFonts w:asciiTheme="majorBidi" w:hAnsiTheme="majorBidi" w:cstheme="majorBidi"/>
          <w:b/>
          <w:bCs/>
          <w:color w:val="000000"/>
          <w:sz w:val="24"/>
          <w:szCs w:val="24"/>
        </w:rPr>
        <w:t xml:space="preserve">   </w:t>
      </w:r>
      <w:r w:rsidR="003624DB" w:rsidRPr="00590E2E">
        <w:rPr>
          <w:rFonts w:asciiTheme="majorBidi" w:eastAsia="Times New Roman" w:hAnsiTheme="majorBidi" w:cstheme="majorBidi"/>
          <w:b/>
          <w:bCs/>
          <w:color w:val="000000"/>
          <w:sz w:val="20"/>
          <w:szCs w:val="20"/>
          <w:lang w:bidi="ar-SA"/>
        </w:rPr>
        <w:t>1395=100</w:t>
      </w:r>
    </w:p>
    <w:tbl>
      <w:tblPr>
        <w:tblStyle w:val="TableGrid"/>
        <w:tblW w:w="11057" w:type="dxa"/>
        <w:tblInd w:w="-147" w:type="dxa"/>
        <w:tblLook w:val="04A0" w:firstRow="1" w:lastRow="0" w:firstColumn="1" w:lastColumn="0" w:noHBand="0" w:noVBand="1"/>
      </w:tblPr>
      <w:tblGrid>
        <w:gridCol w:w="1604"/>
        <w:gridCol w:w="1515"/>
        <w:gridCol w:w="1418"/>
        <w:gridCol w:w="1559"/>
        <w:gridCol w:w="1559"/>
        <w:gridCol w:w="1559"/>
        <w:gridCol w:w="1843"/>
      </w:tblGrid>
      <w:tr w:rsidR="009712A1" w:rsidRPr="00590E2E" w:rsidTr="007B4088">
        <w:tc>
          <w:tcPr>
            <w:tcW w:w="1604" w:type="dxa"/>
            <w:vMerge w:val="restart"/>
            <w:shd w:val="clear" w:color="auto" w:fill="EDEDED" w:themeFill="accent3" w:themeFillTint="33"/>
            <w:vAlign w:val="center"/>
          </w:tcPr>
          <w:p w:rsidR="009712A1" w:rsidRPr="00590E2E" w:rsidRDefault="009712A1" w:rsidP="003A4589">
            <w:pPr>
              <w:bidi w:val="0"/>
              <w:jc w:val="center"/>
              <w:rPr>
                <w:rFonts w:asciiTheme="majorBidi" w:hAnsiTheme="majorBidi" w:cstheme="majorBidi"/>
                <w:color w:val="000000"/>
              </w:rPr>
            </w:pPr>
            <w:r w:rsidRPr="00590E2E">
              <w:rPr>
                <w:rFonts w:asciiTheme="majorBidi" w:hAnsiTheme="majorBidi" w:cstheme="majorBidi"/>
                <w:color w:val="000000"/>
              </w:rPr>
              <w:t>Description</w:t>
            </w:r>
          </w:p>
        </w:tc>
        <w:tc>
          <w:tcPr>
            <w:tcW w:w="2933" w:type="dxa"/>
            <w:gridSpan w:val="2"/>
            <w:shd w:val="clear" w:color="auto" w:fill="EDEDED" w:themeFill="accent3" w:themeFillTint="33"/>
            <w:vAlign w:val="center"/>
          </w:tcPr>
          <w:p w:rsidR="009712A1" w:rsidRPr="00590E2E" w:rsidRDefault="009712A1" w:rsidP="003A4589">
            <w:pPr>
              <w:bidi w:val="0"/>
              <w:jc w:val="center"/>
              <w:rPr>
                <w:rFonts w:asciiTheme="majorBidi" w:hAnsiTheme="majorBidi" w:cstheme="majorBidi"/>
                <w:color w:val="000000"/>
              </w:rPr>
            </w:pPr>
            <w:r w:rsidRPr="00590E2E">
              <w:rPr>
                <w:rFonts w:asciiTheme="majorBidi" w:hAnsiTheme="majorBidi" w:cstheme="majorBidi"/>
                <w:color w:val="000000"/>
              </w:rPr>
              <w:t>General index</w:t>
            </w:r>
          </w:p>
        </w:tc>
        <w:tc>
          <w:tcPr>
            <w:tcW w:w="3118" w:type="dxa"/>
            <w:gridSpan w:val="2"/>
            <w:shd w:val="clear" w:color="auto" w:fill="EDEDED" w:themeFill="accent3" w:themeFillTint="33"/>
            <w:vAlign w:val="center"/>
          </w:tcPr>
          <w:p w:rsidR="009712A1" w:rsidRPr="00590E2E" w:rsidRDefault="009712A1" w:rsidP="003A4589">
            <w:pPr>
              <w:bidi w:val="0"/>
              <w:jc w:val="center"/>
              <w:rPr>
                <w:rFonts w:asciiTheme="majorBidi" w:hAnsiTheme="majorBidi" w:cstheme="majorBidi"/>
                <w:color w:val="000000"/>
              </w:rPr>
            </w:pPr>
            <w:r w:rsidRPr="00590E2E">
              <w:rPr>
                <w:rFonts w:asciiTheme="majorBidi" w:hAnsiTheme="majorBidi" w:cstheme="majorBidi"/>
                <w:color w:val="000000"/>
              </w:rPr>
              <w:t>Food, beverages and tobaccos</w:t>
            </w:r>
          </w:p>
        </w:tc>
        <w:tc>
          <w:tcPr>
            <w:tcW w:w="3402" w:type="dxa"/>
            <w:gridSpan w:val="2"/>
            <w:shd w:val="clear" w:color="auto" w:fill="EDEDED" w:themeFill="accent3" w:themeFillTint="33"/>
            <w:vAlign w:val="center"/>
          </w:tcPr>
          <w:p w:rsidR="009712A1" w:rsidRPr="00590E2E" w:rsidRDefault="009712A1" w:rsidP="003A4589">
            <w:pPr>
              <w:bidi w:val="0"/>
              <w:jc w:val="center"/>
              <w:rPr>
                <w:rFonts w:asciiTheme="majorBidi" w:hAnsiTheme="majorBidi" w:cstheme="majorBidi"/>
                <w:color w:val="000000"/>
              </w:rPr>
            </w:pPr>
            <w:r w:rsidRPr="00590E2E">
              <w:rPr>
                <w:rFonts w:asciiTheme="majorBidi" w:hAnsiTheme="majorBidi" w:cstheme="majorBidi"/>
                <w:color w:val="000000"/>
              </w:rPr>
              <w:t>Non-food items and services</w:t>
            </w:r>
          </w:p>
        </w:tc>
      </w:tr>
      <w:tr w:rsidR="00BB13C8" w:rsidRPr="00590E2E" w:rsidTr="007B4088">
        <w:tc>
          <w:tcPr>
            <w:tcW w:w="1604" w:type="dxa"/>
            <w:vMerge/>
            <w:shd w:val="clear" w:color="auto" w:fill="EDEDED" w:themeFill="accent3" w:themeFillTint="33"/>
          </w:tcPr>
          <w:p w:rsidR="00BB13C8" w:rsidRPr="00590E2E" w:rsidRDefault="00BB13C8" w:rsidP="00BB13C8">
            <w:pPr>
              <w:bidi w:val="0"/>
              <w:jc w:val="lowKashida"/>
              <w:rPr>
                <w:rFonts w:asciiTheme="majorBidi" w:hAnsiTheme="majorBidi" w:cstheme="majorBidi"/>
                <w:color w:val="000000"/>
              </w:rPr>
            </w:pPr>
          </w:p>
        </w:tc>
        <w:tc>
          <w:tcPr>
            <w:tcW w:w="9453" w:type="dxa"/>
            <w:gridSpan w:val="6"/>
            <w:shd w:val="clear" w:color="auto" w:fill="EDEDED" w:themeFill="accent3" w:themeFillTint="33"/>
            <w:vAlign w:val="center"/>
          </w:tcPr>
          <w:p w:rsidR="00BB13C8" w:rsidRPr="00590E2E" w:rsidRDefault="00BB13C8" w:rsidP="00BB13C8">
            <w:pPr>
              <w:bidi w:val="0"/>
              <w:jc w:val="center"/>
              <w:rPr>
                <w:rFonts w:asciiTheme="majorBidi" w:hAnsiTheme="majorBidi" w:cstheme="majorBidi"/>
                <w:color w:val="000000"/>
              </w:rPr>
            </w:pPr>
            <w:r w:rsidRPr="00590E2E">
              <w:rPr>
                <w:rFonts w:asciiTheme="majorBidi" w:hAnsiTheme="majorBidi" w:cstheme="majorBidi"/>
                <w:color w:val="000000"/>
              </w:rPr>
              <w:t xml:space="preserve">Month </w:t>
            </w:r>
          </w:p>
        </w:tc>
      </w:tr>
      <w:tr w:rsidR="00F771D2" w:rsidRPr="00590E2E" w:rsidTr="007B4088">
        <w:tc>
          <w:tcPr>
            <w:tcW w:w="1604" w:type="dxa"/>
            <w:vMerge/>
            <w:shd w:val="clear" w:color="auto" w:fill="EDEDED" w:themeFill="accent3" w:themeFillTint="33"/>
          </w:tcPr>
          <w:p w:rsidR="00F771D2" w:rsidRPr="00590E2E" w:rsidRDefault="00F771D2" w:rsidP="00F771D2">
            <w:pPr>
              <w:bidi w:val="0"/>
              <w:jc w:val="lowKashida"/>
              <w:rPr>
                <w:rFonts w:asciiTheme="majorBidi" w:hAnsiTheme="majorBidi" w:cstheme="majorBidi"/>
                <w:color w:val="000000"/>
              </w:rPr>
            </w:pPr>
          </w:p>
        </w:tc>
        <w:tc>
          <w:tcPr>
            <w:tcW w:w="1515"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Shahrivar,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c>
          <w:tcPr>
            <w:tcW w:w="1418"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Mehr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c>
          <w:tcPr>
            <w:tcW w:w="1559"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Shahrivar,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c>
          <w:tcPr>
            <w:tcW w:w="1559"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Mehr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c>
          <w:tcPr>
            <w:tcW w:w="1559"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Shahrivar,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c>
          <w:tcPr>
            <w:tcW w:w="1843"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Mehr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r>
      <w:tr w:rsidR="00F771D2" w:rsidRPr="00590E2E" w:rsidTr="0084576B">
        <w:tc>
          <w:tcPr>
            <w:tcW w:w="1604" w:type="dxa"/>
          </w:tcPr>
          <w:p w:rsidR="00F771D2" w:rsidRPr="00590E2E" w:rsidRDefault="00F771D2" w:rsidP="00F771D2">
            <w:pPr>
              <w:bidi w:val="0"/>
              <w:jc w:val="lowKashida"/>
              <w:rPr>
                <w:rFonts w:asciiTheme="majorBidi" w:hAnsiTheme="majorBidi" w:cstheme="majorBidi"/>
                <w:color w:val="000000"/>
                <w:sz w:val="24"/>
                <w:szCs w:val="24"/>
              </w:rPr>
            </w:pPr>
            <w:r w:rsidRPr="00590E2E">
              <w:rPr>
                <w:rFonts w:asciiTheme="majorBidi" w:hAnsiTheme="majorBidi" w:cstheme="majorBidi"/>
                <w:color w:val="000000"/>
                <w:sz w:val="24"/>
                <w:szCs w:val="24"/>
              </w:rPr>
              <w:t>Total country</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rFonts w:ascii="Times New Roman" w:hAnsi="Times New Roman" w:cs="Times New Roman"/>
                <w:b/>
                <w:bCs/>
                <w:color w:val="000000"/>
              </w:rPr>
            </w:pPr>
            <w:r>
              <w:rPr>
                <w:b/>
                <w:bCs/>
                <w:color w:val="000000"/>
              </w:rPr>
              <w:t>25.7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32.8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36.1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47.5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21.7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27.2</w:t>
            </w:r>
          </w:p>
        </w:tc>
      </w:tr>
      <w:tr w:rsidR="00F771D2" w:rsidRPr="00590E2E" w:rsidTr="0084576B">
        <w:tc>
          <w:tcPr>
            <w:tcW w:w="1604" w:type="dxa"/>
          </w:tcPr>
          <w:p w:rsidR="00F771D2" w:rsidRPr="00590E2E" w:rsidRDefault="00F771D2" w:rsidP="00F771D2">
            <w:pPr>
              <w:bidi w:val="0"/>
              <w:jc w:val="lowKashida"/>
              <w:rPr>
                <w:rFonts w:asciiTheme="majorBidi" w:hAnsiTheme="majorBidi" w:cstheme="majorBidi"/>
                <w:color w:val="000000"/>
                <w:sz w:val="24"/>
                <w:szCs w:val="24"/>
              </w:rPr>
            </w:pPr>
            <w:r w:rsidRPr="00590E2E">
              <w:rPr>
                <w:rFonts w:asciiTheme="majorBidi" w:hAnsiTheme="majorBidi" w:cstheme="majorBidi"/>
                <w:color w:val="000000"/>
                <w:sz w:val="24"/>
                <w:szCs w:val="24"/>
              </w:rPr>
              <w:t>Urban</w:t>
            </w:r>
          </w:p>
        </w:tc>
        <w:tc>
          <w:tcPr>
            <w:tcW w:w="1515"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25.7</w:t>
            </w:r>
          </w:p>
        </w:tc>
        <w:tc>
          <w:tcPr>
            <w:tcW w:w="1418"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32.4</w:t>
            </w:r>
          </w:p>
        </w:tc>
        <w:tc>
          <w:tcPr>
            <w:tcW w:w="1559"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36.3</w:t>
            </w:r>
          </w:p>
        </w:tc>
        <w:tc>
          <w:tcPr>
            <w:tcW w:w="1559"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47.1</w:t>
            </w:r>
          </w:p>
        </w:tc>
        <w:tc>
          <w:tcPr>
            <w:tcW w:w="1559"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22.0</w:t>
            </w:r>
          </w:p>
        </w:tc>
        <w:tc>
          <w:tcPr>
            <w:tcW w:w="1843"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27.4</w:t>
            </w:r>
          </w:p>
        </w:tc>
      </w:tr>
      <w:tr w:rsidR="00F771D2" w:rsidRPr="00590E2E" w:rsidTr="0084576B">
        <w:tc>
          <w:tcPr>
            <w:tcW w:w="1604" w:type="dxa"/>
          </w:tcPr>
          <w:p w:rsidR="00F771D2" w:rsidRPr="00590E2E" w:rsidRDefault="00F771D2" w:rsidP="00F771D2">
            <w:pPr>
              <w:bidi w:val="0"/>
              <w:jc w:val="lowKashida"/>
              <w:rPr>
                <w:rFonts w:asciiTheme="majorBidi" w:hAnsiTheme="majorBidi" w:cstheme="majorBidi"/>
                <w:color w:val="000000"/>
                <w:sz w:val="24"/>
                <w:szCs w:val="24"/>
              </w:rPr>
            </w:pPr>
            <w:r w:rsidRPr="00590E2E">
              <w:rPr>
                <w:rFonts w:asciiTheme="majorBidi" w:hAnsiTheme="majorBidi" w:cstheme="majorBidi"/>
                <w:color w:val="000000"/>
                <w:sz w:val="24"/>
                <w:szCs w:val="24"/>
              </w:rPr>
              <w:t>Rural</w:t>
            </w:r>
          </w:p>
        </w:tc>
        <w:tc>
          <w:tcPr>
            <w:tcW w:w="1515"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26.1</w:t>
            </w:r>
          </w:p>
        </w:tc>
        <w:tc>
          <w:tcPr>
            <w:tcW w:w="1418"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35.3</w:t>
            </w:r>
          </w:p>
        </w:tc>
        <w:tc>
          <w:tcPr>
            <w:tcW w:w="1559"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35.2</w:t>
            </w:r>
          </w:p>
        </w:tc>
        <w:tc>
          <w:tcPr>
            <w:tcW w:w="1559"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48.9</w:t>
            </w:r>
          </w:p>
        </w:tc>
        <w:tc>
          <w:tcPr>
            <w:tcW w:w="1559"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19.9</w:t>
            </w:r>
          </w:p>
        </w:tc>
        <w:tc>
          <w:tcPr>
            <w:tcW w:w="1843"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26.3</w:t>
            </w:r>
          </w:p>
        </w:tc>
      </w:tr>
    </w:tbl>
    <w:p w:rsidR="00BB13C8" w:rsidRPr="00590E2E" w:rsidRDefault="00BB13C8" w:rsidP="00BB13C8">
      <w:pPr>
        <w:bidi w:val="0"/>
        <w:rPr>
          <w:rFonts w:asciiTheme="majorBidi" w:hAnsiTheme="majorBidi" w:cstheme="majorBidi"/>
          <w:sz w:val="24"/>
          <w:szCs w:val="24"/>
        </w:rPr>
      </w:pPr>
    </w:p>
    <w:p w:rsidR="003A4589" w:rsidRPr="00590E2E" w:rsidRDefault="003624DB" w:rsidP="003624DB">
      <w:pPr>
        <w:bidi w:val="0"/>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00776263" w:rsidRPr="00590E2E">
        <w:rPr>
          <w:rFonts w:asciiTheme="majorBidi" w:hAnsiTheme="majorBidi" w:cstheme="majorBidi"/>
          <w:b/>
          <w:bCs/>
          <w:color w:val="000000"/>
          <w:sz w:val="24"/>
          <w:szCs w:val="24"/>
        </w:rPr>
        <w:t>Table.4.</w:t>
      </w:r>
      <w:r w:rsidR="003A4589" w:rsidRPr="00590E2E">
        <w:rPr>
          <w:rFonts w:asciiTheme="majorBidi" w:hAnsiTheme="majorBidi" w:cstheme="majorBidi"/>
          <w:b/>
          <w:bCs/>
          <w:color w:val="000000"/>
          <w:sz w:val="24"/>
          <w:szCs w:val="24"/>
        </w:rPr>
        <w:t>Twelve-month inflation rate of CPI</w:t>
      </w:r>
      <w:r>
        <w:rPr>
          <w:rFonts w:asciiTheme="majorBidi" w:hAnsiTheme="majorBidi" w:cstheme="majorBidi"/>
          <w:b/>
          <w:bCs/>
          <w:color w:val="000000"/>
          <w:sz w:val="24"/>
          <w:szCs w:val="24"/>
        </w:rPr>
        <w:t xml:space="preserve">                                          </w:t>
      </w:r>
      <w:r w:rsidRPr="00590E2E">
        <w:rPr>
          <w:rFonts w:asciiTheme="majorBidi" w:eastAsia="Times New Roman" w:hAnsiTheme="majorBidi" w:cstheme="majorBidi"/>
          <w:b/>
          <w:bCs/>
          <w:color w:val="000000"/>
          <w:sz w:val="20"/>
          <w:szCs w:val="20"/>
          <w:lang w:bidi="ar-SA"/>
        </w:rPr>
        <w:t>1395=100</w:t>
      </w:r>
    </w:p>
    <w:tbl>
      <w:tblPr>
        <w:tblStyle w:val="TableGrid"/>
        <w:tblW w:w="10910" w:type="dxa"/>
        <w:tblLook w:val="04A0" w:firstRow="1" w:lastRow="0" w:firstColumn="1" w:lastColumn="0" w:noHBand="0" w:noVBand="1"/>
      </w:tblPr>
      <w:tblGrid>
        <w:gridCol w:w="1602"/>
        <w:gridCol w:w="1512"/>
        <w:gridCol w:w="1559"/>
        <w:gridCol w:w="1559"/>
        <w:gridCol w:w="1560"/>
        <w:gridCol w:w="1559"/>
        <w:gridCol w:w="1559"/>
      </w:tblGrid>
      <w:tr w:rsidR="00BB13C8" w:rsidRPr="00590E2E" w:rsidTr="007B4088">
        <w:tc>
          <w:tcPr>
            <w:tcW w:w="1602" w:type="dxa"/>
            <w:vMerge w:val="restart"/>
            <w:shd w:val="clear" w:color="auto" w:fill="EDEDED" w:themeFill="accent3" w:themeFillTint="33"/>
            <w:vAlign w:val="center"/>
          </w:tcPr>
          <w:p w:rsidR="00BB13C8" w:rsidRPr="00CD7633" w:rsidRDefault="00BB13C8" w:rsidP="00BB13C8">
            <w:pPr>
              <w:bidi w:val="0"/>
              <w:jc w:val="center"/>
              <w:rPr>
                <w:rFonts w:asciiTheme="majorBidi" w:hAnsiTheme="majorBidi" w:cstheme="majorBidi"/>
                <w:color w:val="000000"/>
                <w:sz w:val="24"/>
                <w:szCs w:val="24"/>
              </w:rPr>
            </w:pPr>
            <w:r w:rsidRPr="00CD7633">
              <w:rPr>
                <w:rFonts w:asciiTheme="majorBidi" w:hAnsiTheme="majorBidi" w:cstheme="majorBidi"/>
                <w:color w:val="000000"/>
                <w:sz w:val="24"/>
                <w:szCs w:val="24"/>
              </w:rPr>
              <w:t>Description</w:t>
            </w:r>
          </w:p>
        </w:tc>
        <w:tc>
          <w:tcPr>
            <w:tcW w:w="3071" w:type="dxa"/>
            <w:gridSpan w:val="2"/>
            <w:shd w:val="clear" w:color="auto" w:fill="EDEDED" w:themeFill="accent3" w:themeFillTint="33"/>
            <w:vAlign w:val="center"/>
          </w:tcPr>
          <w:p w:rsidR="00BB13C8" w:rsidRPr="00CD7633" w:rsidRDefault="00BB13C8" w:rsidP="00BB13C8">
            <w:pPr>
              <w:bidi w:val="0"/>
              <w:jc w:val="center"/>
              <w:rPr>
                <w:rFonts w:asciiTheme="majorBidi" w:hAnsiTheme="majorBidi" w:cstheme="majorBidi"/>
                <w:color w:val="000000"/>
                <w:sz w:val="24"/>
                <w:szCs w:val="24"/>
              </w:rPr>
            </w:pPr>
            <w:r w:rsidRPr="00CD7633">
              <w:rPr>
                <w:rFonts w:asciiTheme="majorBidi" w:hAnsiTheme="majorBidi" w:cstheme="majorBidi"/>
                <w:color w:val="000000"/>
                <w:sz w:val="24"/>
                <w:szCs w:val="24"/>
              </w:rPr>
              <w:t>General index</w:t>
            </w:r>
          </w:p>
        </w:tc>
        <w:tc>
          <w:tcPr>
            <w:tcW w:w="3119" w:type="dxa"/>
            <w:gridSpan w:val="2"/>
            <w:shd w:val="clear" w:color="auto" w:fill="EDEDED" w:themeFill="accent3" w:themeFillTint="33"/>
            <w:vAlign w:val="center"/>
          </w:tcPr>
          <w:p w:rsidR="00BB13C8" w:rsidRPr="00CD7633" w:rsidRDefault="00BB13C8" w:rsidP="00BB13C8">
            <w:pPr>
              <w:bidi w:val="0"/>
              <w:jc w:val="center"/>
              <w:rPr>
                <w:rFonts w:asciiTheme="majorBidi" w:hAnsiTheme="majorBidi" w:cstheme="majorBidi"/>
                <w:color w:val="000000"/>
                <w:sz w:val="24"/>
                <w:szCs w:val="24"/>
              </w:rPr>
            </w:pPr>
            <w:r w:rsidRPr="00CD7633">
              <w:rPr>
                <w:rFonts w:asciiTheme="majorBidi" w:hAnsiTheme="majorBidi" w:cstheme="majorBidi"/>
                <w:color w:val="000000"/>
                <w:sz w:val="24"/>
                <w:szCs w:val="24"/>
              </w:rPr>
              <w:t>Food, beverages and tobaccos</w:t>
            </w:r>
          </w:p>
        </w:tc>
        <w:tc>
          <w:tcPr>
            <w:tcW w:w="3118" w:type="dxa"/>
            <w:gridSpan w:val="2"/>
            <w:shd w:val="clear" w:color="auto" w:fill="EDEDED" w:themeFill="accent3" w:themeFillTint="33"/>
            <w:vAlign w:val="center"/>
          </w:tcPr>
          <w:p w:rsidR="00BB13C8" w:rsidRPr="00CD7633" w:rsidRDefault="00BB13C8" w:rsidP="00BB13C8">
            <w:pPr>
              <w:bidi w:val="0"/>
              <w:jc w:val="center"/>
              <w:rPr>
                <w:rFonts w:asciiTheme="majorBidi" w:hAnsiTheme="majorBidi" w:cstheme="majorBidi"/>
                <w:color w:val="000000"/>
                <w:sz w:val="24"/>
                <w:szCs w:val="24"/>
              </w:rPr>
            </w:pPr>
            <w:r w:rsidRPr="00CD7633">
              <w:rPr>
                <w:rFonts w:asciiTheme="majorBidi" w:hAnsiTheme="majorBidi" w:cstheme="majorBidi"/>
                <w:color w:val="000000"/>
                <w:sz w:val="24"/>
                <w:szCs w:val="24"/>
              </w:rPr>
              <w:t>Non-food items and services</w:t>
            </w:r>
          </w:p>
        </w:tc>
      </w:tr>
      <w:tr w:rsidR="00BB13C8" w:rsidRPr="00590E2E" w:rsidTr="007B4088">
        <w:tc>
          <w:tcPr>
            <w:tcW w:w="1602" w:type="dxa"/>
            <w:vMerge/>
            <w:shd w:val="clear" w:color="auto" w:fill="EDEDED" w:themeFill="accent3" w:themeFillTint="33"/>
          </w:tcPr>
          <w:p w:rsidR="00BB13C8" w:rsidRPr="00CD7633" w:rsidRDefault="00BB13C8" w:rsidP="00BB13C8">
            <w:pPr>
              <w:bidi w:val="0"/>
              <w:jc w:val="lowKashida"/>
              <w:rPr>
                <w:rFonts w:asciiTheme="majorBidi" w:hAnsiTheme="majorBidi" w:cstheme="majorBidi"/>
                <w:color w:val="000000"/>
                <w:sz w:val="24"/>
                <w:szCs w:val="24"/>
              </w:rPr>
            </w:pPr>
          </w:p>
        </w:tc>
        <w:tc>
          <w:tcPr>
            <w:tcW w:w="9308" w:type="dxa"/>
            <w:gridSpan w:val="6"/>
            <w:shd w:val="clear" w:color="auto" w:fill="EDEDED" w:themeFill="accent3" w:themeFillTint="33"/>
            <w:vAlign w:val="center"/>
          </w:tcPr>
          <w:p w:rsidR="00BB13C8" w:rsidRPr="00CD7633" w:rsidRDefault="00BB13C8" w:rsidP="00BB13C8">
            <w:pPr>
              <w:bidi w:val="0"/>
              <w:jc w:val="center"/>
              <w:rPr>
                <w:rFonts w:asciiTheme="majorBidi" w:hAnsiTheme="majorBidi" w:cstheme="majorBidi"/>
                <w:color w:val="000000"/>
                <w:sz w:val="24"/>
                <w:szCs w:val="24"/>
              </w:rPr>
            </w:pPr>
            <w:r w:rsidRPr="00CD7633">
              <w:rPr>
                <w:rFonts w:asciiTheme="majorBidi" w:hAnsiTheme="majorBidi" w:cstheme="majorBidi"/>
                <w:color w:val="000000"/>
                <w:sz w:val="24"/>
                <w:szCs w:val="24"/>
              </w:rPr>
              <w:t xml:space="preserve">Month </w:t>
            </w:r>
          </w:p>
        </w:tc>
      </w:tr>
      <w:tr w:rsidR="00F771D2" w:rsidRPr="00590E2E" w:rsidTr="007B4088">
        <w:tc>
          <w:tcPr>
            <w:tcW w:w="1602" w:type="dxa"/>
            <w:vMerge/>
            <w:shd w:val="clear" w:color="auto" w:fill="EDEDED" w:themeFill="accent3" w:themeFillTint="33"/>
          </w:tcPr>
          <w:p w:rsidR="00F771D2" w:rsidRPr="00CD7633" w:rsidRDefault="00F771D2" w:rsidP="00F771D2">
            <w:pPr>
              <w:bidi w:val="0"/>
              <w:jc w:val="lowKashida"/>
              <w:rPr>
                <w:rFonts w:asciiTheme="majorBidi" w:hAnsiTheme="majorBidi" w:cstheme="majorBidi"/>
                <w:color w:val="000000"/>
                <w:sz w:val="24"/>
                <w:szCs w:val="24"/>
              </w:rPr>
            </w:pPr>
          </w:p>
        </w:tc>
        <w:tc>
          <w:tcPr>
            <w:tcW w:w="1512"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Shahrivar,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c>
          <w:tcPr>
            <w:tcW w:w="1559"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Mehr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c>
          <w:tcPr>
            <w:tcW w:w="1559"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Shahrivar,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c>
          <w:tcPr>
            <w:tcW w:w="1560"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Mehr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c>
          <w:tcPr>
            <w:tcW w:w="1559"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Shahrivar,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c>
          <w:tcPr>
            <w:tcW w:w="1559" w:type="dxa"/>
            <w:shd w:val="clear" w:color="auto" w:fill="EDEDED" w:themeFill="accent3" w:themeFillTint="33"/>
            <w:vAlign w:val="center"/>
          </w:tcPr>
          <w:p w:rsidR="00F771D2" w:rsidRPr="00590E2E" w:rsidRDefault="00F771D2" w:rsidP="00F771D2">
            <w:pPr>
              <w:bidi w:val="0"/>
              <w:jc w:val="center"/>
              <w:rPr>
                <w:rFonts w:asciiTheme="majorBidi" w:hAnsiTheme="majorBidi" w:cstheme="majorBidi"/>
                <w:color w:val="000000"/>
              </w:rPr>
            </w:pPr>
            <w:r>
              <w:rPr>
                <w:rFonts w:asciiTheme="majorBidi" w:hAnsiTheme="majorBidi" w:cstheme="majorBidi"/>
                <w:color w:val="000000"/>
              </w:rPr>
              <w:t>Mehr</w:t>
            </w:r>
          </w:p>
          <w:p w:rsidR="00F771D2" w:rsidRPr="00590E2E" w:rsidRDefault="00F771D2" w:rsidP="00F771D2">
            <w:pPr>
              <w:bidi w:val="0"/>
              <w:jc w:val="center"/>
              <w:rPr>
                <w:rFonts w:asciiTheme="majorBidi" w:hAnsiTheme="majorBidi" w:cstheme="majorBidi"/>
                <w:color w:val="000000"/>
              </w:rPr>
            </w:pPr>
            <w:r w:rsidRPr="00590E2E">
              <w:rPr>
                <w:rFonts w:asciiTheme="majorBidi" w:hAnsiTheme="majorBidi" w:cstheme="majorBidi"/>
                <w:color w:val="000000"/>
              </w:rPr>
              <w:t xml:space="preserve"> the year 1397</w:t>
            </w:r>
          </w:p>
        </w:tc>
      </w:tr>
      <w:tr w:rsidR="00F771D2" w:rsidRPr="00590E2E" w:rsidTr="0084576B">
        <w:tc>
          <w:tcPr>
            <w:tcW w:w="1602" w:type="dxa"/>
          </w:tcPr>
          <w:p w:rsidR="00F771D2" w:rsidRPr="00590E2E" w:rsidRDefault="00F771D2" w:rsidP="00F771D2">
            <w:pPr>
              <w:bidi w:val="0"/>
              <w:jc w:val="lowKashida"/>
              <w:rPr>
                <w:rFonts w:asciiTheme="majorBidi" w:hAnsiTheme="majorBidi" w:cstheme="majorBidi"/>
                <w:color w:val="000000"/>
                <w:sz w:val="24"/>
                <w:szCs w:val="24"/>
              </w:rPr>
            </w:pPr>
            <w:r w:rsidRPr="00590E2E">
              <w:rPr>
                <w:rFonts w:asciiTheme="majorBidi" w:hAnsiTheme="majorBidi" w:cstheme="majorBidi"/>
                <w:color w:val="000000"/>
                <w:sz w:val="24"/>
                <w:szCs w:val="24"/>
              </w:rPr>
              <w:t>Total country</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rFonts w:ascii="Times New Roman" w:hAnsi="Times New Roman" w:cs="Times New Roman"/>
                <w:b/>
                <w:bCs/>
                <w:color w:val="000000"/>
              </w:rPr>
            </w:pPr>
            <w:r>
              <w:rPr>
                <w:b/>
                <w:bCs/>
                <w:color w:val="000000"/>
              </w:rPr>
              <w:t>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13.4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14.3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17.4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10.1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11.8</w:t>
            </w:r>
          </w:p>
        </w:tc>
      </w:tr>
      <w:tr w:rsidR="00F771D2" w:rsidRPr="00590E2E" w:rsidTr="0084576B">
        <w:tc>
          <w:tcPr>
            <w:tcW w:w="1602" w:type="dxa"/>
          </w:tcPr>
          <w:p w:rsidR="00F771D2" w:rsidRPr="00590E2E" w:rsidRDefault="00F771D2" w:rsidP="00F771D2">
            <w:pPr>
              <w:bidi w:val="0"/>
              <w:jc w:val="lowKashida"/>
              <w:rPr>
                <w:rFonts w:asciiTheme="majorBidi" w:hAnsiTheme="majorBidi" w:cstheme="majorBidi"/>
                <w:color w:val="000000"/>
                <w:sz w:val="24"/>
                <w:szCs w:val="24"/>
              </w:rPr>
            </w:pPr>
            <w:r w:rsidRPr="00590E2E">
              <w:rPr>
                <w:rFonts w:asciiTheme="majorBidi" w:hAnsiTheme="majorBidi" w:cstheme="majorBidi"/>
                <w:color w:val="000000"/>
                <w:sz w:val="24"/>
                <w:szCs w:val="24"/>
              </w:rPr>
              <w:t>Urban</w:t>
            </w:r>
          </w:p>
        </w:tc>
        <w:tc>
          <w:tcPr>
            <w:tcW w:w="1512"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11.4</w:t>
            </w:r>
          </w:p>
        </w:tc>
        <w:tc>
          <w:tcPr>
            <w:tcW w:w="1559"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13.4</w:t>
            </w:r>
          </w:p>
        </w:tc>
        <w:tc>
          <w:tcPr>
            <w:tcW w:w="1559"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14.6</w:t>
            </w:r>
          </w:p>
        </w:tc>
        <w:tc>
          <w:tcPr>
            <w:tcW w:w="1560"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17.6</w:t>
            </w:r>
          </w:p>
        </w:tc>
        <w:tc>
          <w:tcPr>
            <w:tcW w:w="1559"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10.3</w:t>
            </w:r>
          </w:p>
        </w:tc>
        <w:tc>
          <w:tcPr>
            <w:tcW w:w="1559"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12.0</w:t>
            </w:r>
          </w:p>
        </w:tc>
      </w:tr>
      <w:tr w:rsidR="00F771D2" w:rsidRPr="00590E2E" w:rsidTr="0084576B">
        <w:tc>
          <w:tcPr>
            <w:tcW w:w="1602" w:type="dxa"/>
          </w:tcPr>
          <w:p w:rsidR="00F771D2" w:rsidRPr="00590E2E" w:rsidRDefault="00F771D2" w:rsidP="00F771D2">
            <w:pPr>
              <w:bidi w:val="0"/>
              <w:jc w:val="lowKashida"/>
              <w:rPr>
                <w:rFonts w:asciiTheme="majorBidi" w:hAnsiTheme="majorBidi" w:cstheme="majorBidi"/>
                <w:color w:val="000000"/>
                <w:sz w:val="24"/>
                <w:szCs w:val="24"/>
              </w:rPr>
            </w:pPr>
            <w:r w:rsidRPr="00590E2E">
              <w:rPr>
                <w:rFonts w:asciiTheme="majorBidi" w:hAnsiTheme="majorBidi" w:cstheme="majorBidi"/>
                <w:color w:val="000000"/>
                <w:sz w:val="24"/>
                <w:szCs w:val="24"/>
              </w:rPr>
              <w:t>Rural</w:t>
            </w:r>
          </w:p>
        </w:tc>
        <w:tc>
          <w:tcPr>
            <w:tcW w:w="1512"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10.7</w:t>
            </w:r>
          </w:p>
        </w:tc>
        <w:tc>
          <w:tcPr>
            <w:tcW w:w="1559"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13.0</w:t>
            </w:r>
          </w:p>
        </w:tc>
        <w:tc>
          <w:tcPr>
            <w:tcW w:w="1559"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13.4</w:t>
            </w:r>
          </w:p>
        </w:tc>
        <w:tc>
          <w:tcPr>
            <w:tcW w:w="1560"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16.7</w:t>
            </w:r>
          </w:p>
        </w:tc>
        <w:tc>
          <w:tcPr>
            <w:tcW w:w="1559"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8.9</w:t>
            </w:r>
          </w:p>
        </w:tc>
        <w:tc>
          <w:tcPr>
            <w:tcW w:w="1559" w:type="dxa"/>
            <w:tcBorders>
              <w:top w:val="nil"/>
              <w:left w:val="single" w:sz="4" w:space="0" w:color="auto"/>
              <w:bottom w:val="single" w:sz="4" w:space="0" w:color="auto"/>
              <w:right w:val="single" w:sz="4" w:space="0" w:color="auto"/>
            </w:tcBorders>
            <w:shd w:val="clear" w:color="auto" w:fill="auto"/>
            <w:vAlign w:val="center"/>
          </w:tcPr>
          <w:p w:rsidR="00F771D2" w:rsidRDefault="00F771D2" w:rsidP="00F771D2">
            <w:pPr>
              <w:bidi w:val="0"/>
              <w:jc w:val="center"/>
              <w:rPr>
                <w:b/>
                <w:bCs/>
                <w:color w:val="000000"/>
              </w:rPr>
            </w:pPr>
            <w:r>
              <w:rPr>
                <w:b/>
                <w:bCs/>
                <w:color w:val="000000"/>
              </w:rPr>
              <w:t>10.5</w:t>
            </w:r>
          </w:p>
        </w:tc>
      </w:tr>
    </w:tbl>
    <w:p w:rsidR="003A4589" w:rsidRPr="00590E2E" w:rsidRDefault="003A4589" w:rsidP="003A4589">
      <w:pPr>
        <w:bidi w:val="0"/>
        <w:rPr>
          <w:rFonts w:asciiTheme="majorBidi" w:hAnsiTheme="majorBidi" w:cstheme="majorBidi"/>
          <w:sz w:val="24"/>
          <w:szCs w:val="24"/>
        </w:rPr>
      </w:pPr>
    </w:p>
    <w:tbl>
      <w:tblPr>
        <w:tblpPr w:leftFromText="180" w:rightFromText="180" w:vertAnchor="text" w:horzAnchor="margin" w:tblpY="-66"/>
        <w:tblW w:w="5391" w:type="pct"/>
        <w:tblLayout w:type="fixed"/>
        <w:tblLook w:val="04A0" w:firstRow="1" w:lastRow="0" w:firstColumn="1" w:lastColumn="0" w:noHBand="0" w:noVBand="1"/>
      </w:tblPr>
      <w:tblGrid>
        <w:gridCol w:w="3627"/>
        <w:gridCol w:w="1004"/>
        <w:gridCol w:w="836"/>
        <w:gridCol w:w="1283"/>
        <w:gridCol w:w="1784"/>
        <w:gridCol w:w="2234"/>
        <w:gridCol w:w="250"/>
        <w:gridCol w:w="250"/>
        <w:gridCol w:w="250"/>
        <w:gridCol w:w="252"/>
      </w:tblGrid>
      <w:tr w:rsidR="00E0395D" w:rsidRPr="00590E2E" w:rsidTr="003624DB">
        <w:trPr>
          <w:trHeight w:val="405"/>
        </w:trPr>
        <w:tc>
          <w:tcPr>
            <w:tcW w:w="4575" w:type="pct"/>
            <w:gridSpan w:val="6"/>
            <w:tcBorders>
              <w:top w:val="nil"/>
              <w:left w:val="nil"/>
              <w:bottom w:val="nil"/>
              <w:right w:val="nil"/>
            </w:tcBorders>
            <w:shd w:val="clear" w:color="auto" w:fill="auto"/>
            <w:noWrap/>
            <w:vAlign w:val="center"/>
            <w:hideMark/>
          </w:tcPr>
          <w:p w:rsidR="00016569" w:rsidRPr="00590E2E" w:rsidRDefault="00016569" w:rsidP="00776263">
            <w:pPr>
              <w:bidi w:val="0"/>
              <w:spacing w:after="0" w:line="240" w:lineRule="auto"/>
              <w:rPr>
                <w:rFonts w:asciiTheme="majorBidi" w:eastAsia="Times New Roman" w:hAnsiTheme="majorBidi" w:cstheme="majorBidi"/>
                <w:b/>
                <w:bCs/>
                <w:color w:val="000000"/>
                <w:lang w:bidi="ar-SA"/>
              </w:rPr>
            </w:pPr>
          </w:p>
          <w:p w:rsidR="00E0395D" w:rsidRPr="00590E2E" w:rsidRDefault="00E0395D" w:rsidP="003624DB">
            <w:pPr>
              <w:bidi w:val="0"/>
              <w:spacing w:after="0" w:line="240" w:lineRule="auto"/>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 xml:space="preserve">Consumer price index for goods and services of </w:t>
            </w:r>
            <w:r w:rsidR="003223DB" w:rsidRPr="00590E2E">
              <w:rPr>
                <w:rFonts w:asciiTheme="majorBidi" w:eastAsia="Times New Roman" w:hAnsiTheme="majorBidi" w:cstheme="majorBidi"/>
                <w:b/>
                <w:bCs/>
                <w:color w:val="000000"/>
                <w:lang w:bidi="ar-SA"/>
              </w:rPr>
              <w:t xml:space="preserve">the </w:t>
            </w:r>
            <w:r w:rsidRPr="00590E2E">
              <w:rPr>
                <w:rFonts w:asciiTheme="majorBidi" w:eastAsia="Times New Roman" w:hAnsiTheme="majorBidi" w:cstheme="majorBidi"/>
                <w:b/>
                <w:bCs/>
                <w:color w:val="000000"/>
                <w:lang w:bidi="ar-SA"/>
              </w:rPr>
              <w:t>households in the total country by</w:t>
            </w:r>
            <w:r w:rsidR="003223DB" w:rsidRPr="00590E2E">
              <w:rPr>
                <w:rFonts w:asciiTheme="majorBidi" w:eastAsia="Times New Roman" w:hAnsiTheme="majorBidi" w:cstheme="majorBidi"/>
                <w:b/>
                <w:bCs/>
                <w:color w:val="000000"/>
                <w:lang w:bidi="ar-SA"/>
              </w:rPr>
              <w:t xml:space="preserve"> major sections, some groups and goods classes in the month of  </w:t>
            </w:r>
            <w:r w:rsidR="003624DB">
              <w:rPr>
                <w:rFonts w:asciiTheme="majorBidi" w:eastAsia="Times New Roman" w:hAnsiTheme="majorBidi" w:cstheme="majorBidi"/>
                <w:b/>
                <w:bCs/>
                <w:color w:val="000000"/>
                <w:lang w:bidi="ar-SA"/>
              </w:rPr>
              <w:t>Mehr</w:t>
            </w:r>
            <w:r w:rsidR="00F22514" w:rsidRPr="00590E2E">
              <w:rPr>
                <w:rFonts w:asciiTheme="majorBidi" w:eastAsia="Times New Roman" w:hAnsiTheme="majorBidi" w:cstheme="majorBidi"/>
                <w:b/>
                <w:bCs/>
                <w:color w:val="000000"/>
                <w:lang w:bidi="ar-SA"/>
              </w:rPr>
              <w:t xml:space="preserve">, the year 1397                                                   </w:t>
            </w:r>
            <w:r w:rsidR="003624DB">
              <w:rPr>
                <w:rFonts w:asciiTheme="majorBidi" w:eastAsia="Times New Roman" w:hAnsiTheme="majorBidi" w:cstheme="majorBidi"/>
                <w:b/>
                <w:bCs/>
                <w:color w:val="000000"/>
                <w:lang w:bidi="ar-SA"/>
              </w:rPr>
              <w:t xml:space="preserve">    </w:t>
            </w:r>
            <w:r w:rsidR="00F22514" w:rsidRPr="00590E2E">
              <w:rPr>
                <w:rFonts w:asciiTheme="majorBidi" w:eastAsia="Times New Roman" w:hAnsiTheme="majorBidi" w:cstheme="majorBidi"/>
                <w:b/>
                <w:bCs/>
                <w:color w:val="000000"/>
                <w:lang w:bidi="ar-SA"/>
              </w:rPr>
              <w:t xml:space="preserve">   1395=100</w:t>
            </w:r>
            <w:r w:rsidR="003223DB" w:rsidRPr="00590E2E">
              <w:rPr>
                <w:rFonts w:asciiTheme="majorBidi" w:eastAsia="Times New Roman" w:hAnsiTheme="majorBidi" w:cstheme="majorBidi"/>
                <w:b/>
                <w:bCs/>
                <w:color w:val="000000"/>
                <w:lang w:bidi="ar-SA"/>
              </w:rPr>
              <w:t xml:space="preserve">         </w:t>
            </w:r>
            <w:r w:rsidRPr="00590E2E">
              <w:rPr>
                <w:rFonts w:asciiTheme="majorBidi" w:eastAsia="Times New Roman" w:hAnsiTheme="majorBidi" w:cstheme="majorBidi"/>
                <w:b/>
                <w:bCs/>
                <w:color w:val="000000"/>
                <w:lang w:bidi="ar-SA"/>
              </w:rPr>
              <w:t xml:space="preserve"> </w:t>
            </w:r>
          </w:p>
        </w:tc>
        <w:tc>
          <w:tcPr>
            <w:tcW w:w="106" w:type="pct"/>
            <w:tcBorders>
              <w:top w:val="nil"/>
              <w:left w:val="nil"/>
              <w:bottom w:val="nil"/>
              <w:right w:val="nil"/>
            </w:tcBorders>
            <w:shd w:val="clear" w:color="auto" w:fill="auto"/>
            <w:noWrap/>
            <w:vAlign w:val="bottom"/>
          </w:tcPr>
          <w:p w:rsidR="00E0395D" w:rsidRPr="00590E2E" w:rsidRDefault="00E0395D" w:rsidP="00E0395D">
            <w:pPr>
              <w:spacing w:after="0" w:line="240" w:lineRule="auto"/>
              <w:jc w:val="right"/>
              <w:rPr>
                <w:rFonts w:asciiTheme="majorBidi" w:eastAsia="Times New Roman" w:hAnsiTheme="majorBidi" w:cstheme="majorBidi"/>
                <w:b/>
                <w:bCs/>
                <w:color w:val="000000"/>
                <w:rtl/>
                <w:lang w:bidi="ar-SA"/>
              </w:rPr>
            </w:pPr>
          </w:p>
        </w:tc>
        <w:tc>
          <w:tcPr>
            <w:tcW w:w="106" w:type="pct"/>
            <w:tcBorders>
              <w:top w:val="nil"/>
              <w:left w:val="nil"/>
              <w:bottom w:val="nil"/>
              <w:right w:val="nil"/>
            </w:tcBorders>
            <w:shd w:val="clear" w:color="auto" w:fill="auto"/>
            <w:noWrap/>
            <w:vAlign w:val="bottom"/>
            <w:hideMark/>
          </w:tcPr>
          <w:p w:rsidR="00E0395D" w:rsidRPr="00590E2E" w:rsidRDefault="00E0395D" w:rsidP="00E0395D">
            <w:pPr>
              <w:bidi w:val="0"/>
              <w:spacing w:after="0" w:line="240" w:lineRule="auto"/>
              <w:rPr>
                <w:rFonts w:asciiTheme="majorBidi" w:eastAsia="Times New Roman" w:hAnsiTheme="majorBidi" w:cstheme="majorBidi"/>
                <w:color w:val="000000"/>
                <w:lang w:bidi="ar-SA"/>
              </w:rPr>
            </w:pPr>
          </w:p>
        </w:tc>
        <w:tc>
          <w:tcPr>
            <w:tcW w:w="106" w:type="pct"/>
            <w:tcBorders>
              <w:top w:val="nil"/>
              <w:left w:val="nil"/>
              <w:bottom w:val="nil"/>
              <w:right w:val="nil"/>
            </w:tcBorders>
            <w:shd w:val="clear" w:color="auto" w:fill="auto"/>
            <w:noWrap/>
            <w:vAlign w:val="bottom"/>
            <w:hideMark/>
          </w:tcPr>
          <w:p w:rsidR="00E0395D" w:rsidRPr="00590E2E" w:rsidRDefault="00E0395D" w:rsidP="00E0395D">
            <w:pPr>
              <w:bidi w:val="0"/>
              <w:spacing w:after="0" w:line="240" w:lineRule="auto"/>
              <w:rPr>
                <w:rFonts w:asciiTheme="majorBidi" w:eastAsia="Times New Roman" w:hAnsiTheme="majorBidi" w:cstheme="majorBidi"/>
                <w:color w:val="000000"/>
                <w:lang w:bidi="ar-SA"/>
              </w:rPr>
            </w:pPr>
          </w:p>
        </w:tc>
        <w:tc>
          <w:tcPr>
            <w:tcW w:w="107" w:type="pct"/>
            <w:tcBorders>
              <w:top w:val="nil"/>
              <w:left w:val="nil"/>
              <w:bottom w:val="nil"/>
              <w:right w:val="nil"/>
            </w:tcBorders>
            <w:shd w:val="clear" w:color="auto" w:fill="auto"/>
            <w:noWrap/>
            <w:vAlign w:val="bottom"/>
            <w:hideMark/>
          </w:tcPr>
          <w:p w:rsidR="00E0395D" w:rsidRPr="00590E2E" w:rsidRDefault="00E0395D" w:rsidP="00E0395D">
            <w:pPr>
              <w:bidi w:val="0"/>
              <w:spacing w:after="0" w:line="240" w:lineRule="auto"/>
              <w:rPr>
                <w:rFonts w:asciiTheme="majorBidi" w:eastAsia="Times New Roman" w:hAnsiTheme="majorBidi" w:cstheme="majorBidi"/>
                <w:b/>
                <w:bCs/>
                <w:color w:val="000000"/>
                <w:lang w:bidi="ar-SA"/>
              </w:rPr>
            </w:pPr>
          </w:p>
        </w:tc>
      </w:tr>
      <w:tr w:rsidR="00E0395D" w:rsidRPr="00590E2E" w:rsidTr="003624DB">
        <w:trPr>
          <w:gridAfter w:val="4"/>
          <w:wAfter w:w="425" w:type="pct"/>
          <w:trHeight w:val="186"/>
        </w:trPr>
        <w:tc>
          <w:tcPr>
            <w:tcW w:w="1541" w:type="pct"/>
            <w:vMerge w:val="restart"/>
            <w:tcBorders>
              <w:top w:val="single" w:sz="8" w:space="0" w:color="auto"/>
              <w:left w:val="single" w:sz="8" w:space="0" w:color="auto"/>
              <w:bottom w:val="double" w:sz="6" w:space="0" w:color="000000"/>
              <w:right w:val="single" w:sz="4" w:space="0" w:color="auto"/>
            </w:tcBorders>
            <w:shd w:val="clear" w:color="auto" w:fill="EDEDED" w:themeFill="accent3" w:themeFillTint="33"/>
            <w:noWrap/>
            <w:vAlign w:val="center"/>
            <w:hideMark/>
          </w:tcPr>
          <w:p w:rsidR="00E0395D" w:rsidRPr="00590E2E" w:rsidRDefault="00E0395D" w:rsidP="00AA14C7">
            <w:pPr>
              <w:bidi w:val="0"/>
              <w:spacing w:after="0" w:line="240" w:lineRule="exact"/>
              <w:jc w:val="center"/>
              <w:rPr>
                <w:rFonts w:asciiTheme="majorBidi" w:eastAsia="Times New Roman" w:hAnsiTheme="majorBidi" w:cstheme="majorBidi"/>
                <w:b/>
                <w:bCs/>
                <w:color w:val="000000"/>
                <w:rtl/>
              </w:rPr>
            </w:pPr>
            <w:r w:rsidRPr="00590E2E">
              <w:rPr>
                <w:rFonts w:asciiTheme="majorBidi" w:eastAsia="Times New Roman" w:hAnsiTheme="majorBidi" w:cstheme="majorBidi"/>
                <w:b/>
                <w:bCs/>
                <w:color w:val="000000"/>
                <w:sz w:val="20"/>
                <w:szCs w:val="20"/>
                <w:lang w:bidi="ar-SA"/>
              </w:rPr>
              <w:t>Description</w:t>
            </w:r>
          </w:p>
        </w:tc>
        <w:tc>
          <w:tcPr>
            <w:tcW w:w="427" w:type="pct"/>
            <w:vMerge w:val="restart"/>
            <w:tcBorders>
              <w:top w:val="single" w:sz="8" w:space="0" w:color="auto"/>
              <w:left w:val="single" w:sz="8" w:space="0" w:color="auto"/>
              <w:bottom w:val="double" w:sz="6" w:space="0" w:color="000000"/>
              <w:right w:val="single" w:sz="4" w:space="0" w:color="auto"/>
            </w:tcBorders>
            <w:shd w:val="clear" w:color="auto" w:fill="EDEDED" w:themeFill="accent3" w:themeFillTint="33"/>
            <w:vAlign w:val="center"/>
            <w:hideMark/>
          </w:tcPr>
          <w:p w:rsidR="00E0395D" w:rsidRPr="00590E2E" w:rsidRDefault="00E0395D" w:rsidP="00AA14C7">
            <w:pPr>
              <w:bidi w:val="0"/>
              <w:spacing w:after="0" w:line="240" w:lineRule="exact"/>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Weight</w:t>
            </w:r>
          </w:p>
        </w:tc>
        <w:tc>
          <w:tcPr>
            <w:tcW w:w="355" w:type="pct"/>
            <w:vMerge w:val="restart"/>
            <w:tcBorders>
              <w:top w:val="single" w:sz="8" w:space="0" w:color="auto"/>
              <w:left w:val="single" w:sz="4" w:space="0" w:color="auto"/>
              <w:bottom w:val="double" w:sz="6" w:space="0" w:color="000000"/>
              <w:right w:val="single" w:sz="4" w:space="0" w:color="auto"/>
            </w:tcBorders>
            <w:shd w:val="clear" w:color="auto" w:fill="EDEDED" w:themeFill="accent3" w:themeFillTint="33"/>
            <w:vAlign w:val="center"/>
            <w:hideMark/>
          </w:tcPr>
          <w:p w:rsidR="00E0395D" w:rsidRPr="00590E2E" w:rsidRDefault="00E0395D" w:rsidP="00AA14C7">
            <w:pPr>
              <w:bidi w:val="0"/>
              <w:spacing w:after="0" w:line="240" w:lineRule="exact"/>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Index</w:t>
            </w:r>
          </w:p>
        </w:tc>
        <w:tc>
          <w:tcPr>
            <w:tcW w:w="2252" w:type="pct"/>
            <w:gridSpan w:val="3"/>
            <w:tcBorders>
              <w:top w:val="single" w:sz="8" w:space="0" w:color="auto"/>
              <w:left w:val="nil"/>
              <w:bottom w:val="single" w:sz="4" w:space="0" w:color="auto"/>
              <w:right w:val="single" w:sz="8" w:space="0" w:color="000000"/>
            </w:tcBorders>
            <w:shd w:val="clear" w:color="auto" w:fill="EDEDED" w:themeFill="accent3" w:themeFillTint="33"/>
            <w:vAlign w:val="center"/>
            <w:hideMark/>
          </w:tcPr>
          <w:p w:rsidR="00E0395D" w:rsidRPr="00590E2E" w:rsidRDefault="00E0395D" w:rsidP="00AA14C7">
            <w:pPr>
              <w:bidi w:val="0"/>
              <w:spacing w:after="0" w:line="240" w:lineRule="exact"/>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Percentage changes of CPI</w:t>
            </w:r>
          </w:p>
        </w:tc>
      </w:tr>
      <w:tr w:rsidR="00F22514" w:rsidRPr="00590E2E" w:rsidTr="003624DB">
        <w:trPr>
          <w:gridAfter w:val="4"/>
          <w:wAfter w:w="425" w:type="pct"/>
          <w:trHeight w:val="1229"/>
        </w:trPr>
        <w:tc>
          <w:tcPr>
            <w:tcW w:w="1541" w:type="pct"/>
            <w:vMerge/>
            <w:tcBorders>
              <w:top w:val="single" w:sz="8" w:space="0" w:color="auto"/>
              <w:left w:val="single" w:sz="8" w:space="0" w:color="auto"/>
              <w:bottom w:val="double" w:sz="6" w:space="0" w:color="000000"/>
              <w:right w:val="single" w:sz="4" w:space="0" w:color="auto"/>
            </w:tcBorders>
            <w:shd w:val="clear" w:color="auto" w:fill="EDEDED" w:themeFill="accent3" w:themeFillTint="33"/>
            <w:vAlign w:val="center"/>
            <w:hideMark/>
          </w:tcPr>
          <w:p w:rsidR="00E0395D" w:rsidRPr="00590E2E" w:rsidRDefault="00E0395D" w:rsidP="00AA14C7">
            <w:pPr>
              <w:bidi w:val="0"/>
              <w:spacing w:after="0" w:line="240" w:lineRule="exact"/>
              <w:jc w:val="center"/>
              <w:rPr>
                <w:rFonts w:asciiTheme="majorBidi" w:eastAsia="Times New Roman" w:hAnsiTheme="majorBidi" w:cstheme="majorBidi"/>
                <w:color w:val="000000"/>
                <w:lang w:bidi="ar-SA"/>
              </w:rPr>
            </w:pPr>
          </w:p>
        </w:tc>
        <w:tc>
          <w:tcPr>
            <w:tcW w:w="427" w:type="pct"/>
            <w:vMerge/>
            <w:tcBorders>
              <w:top w:val="single" w:sz="8" w:space="0" w:color="auto"/>
              <w:left w:val="single" w:sz="8" w:space="0" w:color="auto"/>
              <w:bottom w:val="double" w:sz="6" w:space="0" w:color="000000"/>
              <w:right w:val="single" w:sz="4" w:space="0" w:color="auto"/>
            </w:tcBorders>
            <w:shd w:val="clear" w:color="auto" w:fill="EDEDED" w:themeFill="accent3" w:themeFillTint="33"/>
            <w:vAlign w:val="center"/>
            <w:hideMark/>
          </w:tcPr>
          <w:p w:rsidR="00E0395D" w:rsidRPr="00590E2E" w:rsidRDefault="00E0395D" w:rsidP="00AA14C7">
            <w:pPr>
              <w:bidi w:val="0"/>
              <w:spacing w:after="0" w:line="240" w:lineRule="exact"/>
              <w:jc w:val="center"/>
              <w:rPr>
                <w:rFonts w:asciiTheme="majorBidi" w:eastAsia="Times New Roman" w:hAnsiTheme="majorBidi" w:cstheme="majorBidi"/>
                <w:color w:val="000000"/>
                <w:sz w:val="20"/>
                <w:szCs w:val="20"/>
                <w:lang w:bidi="ar-SA"/>
              </w:rPr>
            </w:pPr>
          </w:p>
        </w:tc>
        <w:tc>
          <w:tcPr>
            <w:tcW w:w="355" w:type="pct"/>
            <w:vMerge/>
            <w:tcBorders>
              <w:top w:val="single" w:sz="8" w:space="0" w:color="auto"/>
              <w:left w:val="single" w:sz="4" w:space="0" w:color="auto"/>
              <w:bottom w:val="double" w:sz="6" w:space="0" w:color="000000"/>
              <w:right w:val="single" w:sz="4" w:space="0" w:color="auto"/>
            </w:tcBorders>
            <w:shd w:val="clear" w:color="auto" w:fill="EDEDED" w:themeFill="accent3" w:themeFillTint="33"/>
            <w:vAlign w:val="center"/>
            <w:hideMark/>
          </w:tcPr>
          <w:p w:rsidR="00E0395D" w:rsidRPr="00590E2E" w:rsidRDefault="00E0395D" w:rsidP="00AA14C7">
            <w:pPr>
              <w:bidi w:val="0"/>
              <w:spacing w:after="0" w:line="240" w:lineRule="exact"/>
              <w:jc w:val="center"/>
              <w:rPr>
                <w:rFonts w:asciiTheme="majorBidi" w:eastAsia="Times New Roman" w:hAnsiTheme="majorBidi" w:cstheme="majorBidi"/>
                <w:b/>
                <w:bCs/>
                <w:color w:val="000000"/>
                <w:sz w:val="20"/>
                <w:szCs w:val="20"/>
                <w:lang w:bidi="ar-SA"/>
              </w:rPr>
            </w:pPr>
          </w:p>
        </w:tc>
        <w:tc>
          <w:tcPr>
            <w:tcW w:w="545" w:type="pct"/>
            <w:tcBorders>
              <w:top w:val="nil"/>
              <w:left w:val="nil"/>
              <w:bottom w:val="double" w:sz="6" w:space="0" w:color="auto"/>
              <w:right w:val="single" w:sz="4" w:space="0" w:color="auto"/>
            </w:tcBorders>
            <w:shd w:val="clear" w:color="auto" w:fill="EDEDED" w:themeFill="accent3" w:themeFillTint="33"/>
            <w:vAlign w:val="center"/>
            <w:hideMark/>
          </w:tcPr>
          <w:p w:rsidR="00E0395D" w:rsidRPr="00590E2E" w:rsidRDefault="00E0395D" w:rsidP="00AA14C7">
            <w:pPr>
              <w:bidi w:val="0"/>
              <w:spacing w:after="0" w:line="240" w:lineRule="exact"/>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Compared to the previous month</w:t>
            </w:r>
          </w:p>
        </w:tc>
        <w:tc>
          <w:tcPr>
            <w:tcW w:w="758" w:type="pct"/>
            <w:tcBorders>
              <w:top w:val="nil"/>
              <w:left w:val="nil"/>
              <w:bottom w:val="double" w:sz="6" w:space="0" w:color="auto"/>
              <w:right w:val="single" w:sz="4" w:space="0" w:color="auto"/>
            </w:tcBorders>
            <w:shd w:val="clear" w:color="auto" w:fill="EDEDED" w:themeFill="accent3" w:themeFillTint="33"/>
            <w:vAlign w:val="center"/>
            <w:hideMark/>
          </w:tcPr>
          <w:p w:rsidR="00E0395D" w:rsidRPr="00590E2E" w:rsidRDefault="00E0395D" w:rsidP="00AA14C7">
            <w:pPr>
              <w:bidi w:val="0"/>
              <w:spacing w:after="0" w:line="240" w:lineRule="exact"/>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Compared to the corresponding month of the previous year</w:t>
            </w:r>
          </w:p>
        </w:tc>
        <w:tc>
          <w:tcPr>
            <w:tcW w:w="949" w:type="pct"/>
            <w:tcBorders>
              <w:top w:val="nil"/>
              <w:left w:val="nil"/>
              <w:bottom w:val="double" w:sz="6" w:space="0" w:color="auto"/>
              <w:right w:val="single" w:sz="8" w:space="0" w:color="auto"/>
            </w:tcBorders>
            <w:shd w:val="clear" w:color="auto" w:fill="EDEDED" w:themeFill="accent3" w:themeFillTint="33"/>
            <w:vAlign w:val="center"/>
            <w:hideMark/>
          </w:tcPr>
          <w:p w:rsidR="00E0395D" w:rsidRPr="00590E2E" w:rsidRDefault="00E0395D" w:rsidP="00AA14C7">
            <w:pPr>
              <w:bidi w:val="0"/>
              <w:spacing w:after="0" w:line="240" w:lineRule="exact"/>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12 months ending to the  current month compared to the corresponding month of the previous year</w:t>
            </w:r>
          </w:p>
        </w:tc>
      </w:tr>
      <w:tr w:rsidR="003624DB" w:rsidRPr="00590E2E" w:rsidTr="003624DB">
        <w:trPr>
          <w:gridAfter w:val="4"/>
          <w:wAfter w:w="425" w:type="pct"/>
          <w:trHeight w:hRule="exact" w:val="315"/>
        </w:trPr>
        <w:tc>
          <w:tcPr>
            <w:tcW w:w="1541"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jc w:val="center"/>
              <w:rPr>
                <w:rFonts w:asciiTheme="majorBidi" w:eastAsia="Times New Roman" w:hAnsiTheme="majorBidi" w:cstheme="majorBidi"/>
                <w:b/>
                <w:bCs/>
                <w:i/>
                <w:iCs/>
                <w:color w:val="000000"/>
                <w:rtl/>
                <w:lang w:bidi="ar-SA"/>
              </w:rPr>
            </w:pPr>
            <w:r w:rsidRPr="00590E2E">
              <w:rPr>
                <w:rFonts w:asciiTheme="majorBidi" w:eastAsia="Times New Roman" w:hAnsiTheme="majorBidi" w:cstheme="majorBidi"/>
                <w:b/>
                <w:bCs/>
                <w:i/>
                <w:iCs/>
                <w:color w:val="000000"/>
                <w:lang w:bidi="ar-SA"/>
              </w:rPr>
              <w:t>General index</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rFonts w:ascii="Times New Roman" w:hAnsi="Times New Roman" w:cs="Times New Roman"/>
                <w:b/>
                <w:bCs/>
                <w:i/>
                <w:iCs/>
                <w:color w:val="000000"/>
              </w:rPr>
            </w:pPr>
            <w:r>
              <w:rPr>
                <w:b/>
                <w:bCs/>
                <w:i/>
                <w:iCs/>
                <w:color w:val="000000"/>
              </w:rPr>
              <w:t>100.00</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i/>
                <w:iCs/>
                <w:color w:val="000000"/>
              </w:rPr>
            </w:pPr>
            <w:r>
              <w:rPr>
                <w:b/>
                <w:bCs/>
                <w:i/>
                <w:iCs/>
                <w:color w:val="000000"/>
              </w:rPr>
              <w:t>144.1</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i/>
                <w:iCs/>
                <w:color w:val="000000"/>
              </w:rPr>
            </w:pPr>
            <w:r>
              <w:rPr>
                <w:b/>
                <w:bCs/>
                <w:i/>
                <w:iCs/>
                <w:color w:val="000000"/>
              </w:rPr>
              <w:t>7.1</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i/>
                <w:iCs/>
                <w:color w:val="000000"/>
              </w:rPr>
            </w:pPr>
            <w:r>
              <w:rPr>
                <w:b/>
                <w:bCs/>
                <w:i/>
                <w:iCs/>
                <w:color w:val="000000"/>
              </w:rPr>
              <w:t>32.8</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i/>
                <w:iCs/>
                <w:color w:val="000000"/>
              </w:rPr>
            </w:pPr>
            <w:r>
              <w:rPr>
                <w:b/>
                <w:bCs/>
                <w:i/>
                <w:iCs/>
                <w:color w:val="000000"/>
              </w:rPr>
              <w:t>13.4</w:t>
            </w:r>
          </w:p>
        </w:tc>
      </w:tr>
      <w:tr w:rsidR="003624DB" w:rsidRPr="00590E2E" w:rsidTr="003624DB">
        <w:trPr>
          <w:gridAfter w:val="4"/>
          <w:wAfter w:w="425" w:type="pct"/>
          <w:trHeight w:hRule="exact" w:val="514"/>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b/>
                <w:bCs/>
                <w:color w:val="000000"/>
                <w:lang w:bidi="ar-SA"/>
              </w:rPr>
            </w:pPr>
            <w:r w:rsidRPr="00590E2E">
              <w:rPr>
                <w:rFonts w:asciiTheme="majorBidi" w:eastAsia="Times New Roman" w:hAnsiTheme="majorBidi" w:cstheme="majorBidi"/>
                <w:color w:val="000000" w:themeColor="text1"/>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590E2E">
              <w:rPr>
                <w:rFonts w:asciiTheme="majorBidi" w:eastAsia="Times New Roman" w:hAnsiTheme="majorBidi" w:cstheme="majorBidi"/>
                <w:color w:val="000000"/>
                <w:lang w:bidi="ar-SA"/>
              </w:rPr>
              <w:t>Food and non-alcoholic beverages</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26.64</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159.2</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8.1</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45.0</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16.8</w:t>
            </w:r>
          </w:p>
        </w:tc>
      </w:tr>
      <w:tr w:rsidR="003624DB" w:rsidRPr="00590E2E" w:rsidTr="003624DB">
        <w:trPr>
          <w:gridAfter w:val="4"/>
          <w:wAfter w:w="425" w:type="pct"/>
          <w:trHeight w:hRule="exact" w:val="293"/>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 xml:space="preserve">Food </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25.55</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158.8</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8.0</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44.7</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16.7</w:t>
            </w:r>
          </w:p>
        </w:tc>
      </w:tr>
      <w:tr w:rsidR="003624DB" w:rsidRPr="00590E2E" w:rsidTr="003624DB">
        <w:trPr>
          <w:gridAfter w:val="4"/>
          <w:wAfter w:w="425" w:type="pct"/>
          <w:trHeight w:hRule="exact" w:val="412"/>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Bread and cereals</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6.67</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131.9</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5.0</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22.3</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11.5</w:t>
            </w:r>
          </w:p>
        </w:tc>
      </w:tr>
      <w:tr w:rsidR="003624DB" w:rsidRPr="00590E2E" w:rsidTr="003624DB">
        <w:trPr>
          <w:gridAfter w:val="4"/>
          <w:wAfter w:w="425" w:type="pct"/>
          <w:trHeight w:hRule="exact" w:val="630"/>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Meat, white meat and related products</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5.91</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167.2</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3.0</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45.6</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20.5</w:t>
            </w:r>
          </w:p>
        </w:tc>
      </w:tr>
      <w:tr w:rsidR="003624DB" w:rsidRPr="00590E2E" w:rsidTr="003624DB">
        <w:trPr>
          <w:gridAfter w:val="4"/>
          <w:wAfter w:w="425" w:type="pct"/>
          <w:trHeight w:hRule="exact" w:val="268"/>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Red and poultry meat</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5.14</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168.6</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2.4</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44.8</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21.2</w:t>
            </w:r>
          </w:p>
        </w:tc>
      </w:tr>
      <w:tr w:rsidR="003624DB" w:rsidRPr="00590E2E" w:rsidTr="003624DB">
        <w:trPr>
          <w:gridAfter w:val="4"/>
          <w:wAfter w:w="425" w:type="pct"/>
          <w:trHeight w:hRule="exact" w:val="227"/>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Fish and seafood</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0.77</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158.0</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7.4</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51.6</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15.6</w:t>
            </w:r>
          </w:p>
        </w:tc>
      </w:tr>
      <w:tr w:rsidR="003624DB" w:rsidRPr="00590E2E" w:rsidTr="003624DB">
        <w:trPr>
          <w:gridAfter w:val="4"/>
          <w:wAfter w:w="425" w:type="pct"/>
          <w:trHeight w:hRule="exact" w:val="227"/>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Milk, cheese and eggs</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2.80</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153.2</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5.6</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43.1</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19.0</w:t>
            </w:r>
          </w:p>
        </w:tc>
      </w:tr>
      <w:tr w:rsidR="003624DB" w:rsidRPr="00590E2E" w:rsidTr="003624DB">
        <w:trPr>
          <w:gridAfter w:val="4"/>
          <w:wAfter w:w="425" w:type="pct"/>
          <w:trHeight w:hRule="exact" w:val="227"/>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Oils and fats</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1.29</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156.8</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14.1</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42.3</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14.6</w:t>
            </w:r>
          </w:p>
        </w:tc>
      </w:tr>
      <w:tr w:rsidR="003624DB" w:rsidRPr="00590E2E" w:rsidTr="003624DB">
        <w:trPr>
          <w:gridAfter w:val="4"/>
          <w:wAfter w:w="425" w:type="pct"/>
          <w:trHeight w:hRule="exact" w:val="300"/>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Fruit and dried fruit</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3.43</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181.4</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5.7</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75.0</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23.1</w:t>
            </w:r>
          </w:p>
        </w:tc>
      </w:tr>
      <w:tr w:rsidR="003624DB" w:rsidRPr="00590E2E" w:rsidTr="003624DB">
        <w:trPr>
          <w:gridAfter w:val="4"/>
          <w:wAfter w:w="425" w:type="pct"/>
          <w:trHeight w:hRule="exact" w:val="432"/>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Vegetables ( pulses and vegetables)</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3.02</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178.8</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16.8</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53.8</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15.1</w:t>
            </w:r>
          </w:p>
        </w:tc>
      </w:tr>
      <w:tr w:rsidR="003624DB" w:rsidRPr="00590E2E" w:rsidTr="003624DB">
        <w:trPr>
          <w:gridAfter w:val="4"/>
          <w:wAfter w:w="425" w:type="pct"/>
          <w:trHeight w:hRule="exact" w:val="765"/>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hAnsiTheme="majorBidi" w:cstheme="majorBidi"/>
              </w:rPr>
              <w:t xml:space="preserve">Sugar, jam, honey, chocolate and confectionery </w:t>
            </w:r>
            <w:r w:rsidRPr="00590E2E">
              <w:rPr>
                <w:rFonts w:asciiTheme="majorBidi" w:eastAsia="Times New Roman" w:hAnsiTheme="majorBidi" w:cstheme="majorBidi"/>
                <w:color w:val="000000"/>
                <w:lang w:bidi="ar-SA"/>
              </w:rPr>
              <w:t>( sugar, sugar lump and  confectionery )</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1.44</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137.7</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6.9</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30.0</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9.2</w:t>
            </w:r>
          </w:p>
        </w:tc>
      </w:tr>
      <w:tr w:rsidR="003624DB" w:rsidRPr="00590E2E" w:rsidTr="003624DB">
        <w:trPr>
          <w:gridAfter w:val="4"/>
          <w:wAfter w:w="425" w:type="pct"/>
          <w:trHeight w:hRule="exact" w:val="227"/>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Food  products n.e.c*</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0.98</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200.5</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42.6</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89.5</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17.9</w:t>
            </w:r>
          </w:p>
        </w:tc>
      </w:tr>
      <w:tr w:rsidR="003624DB" w:rsidRPr="00590E2E" w:rsidTr="003624DB">
        <w:trPr>
          <w:gridAfter w:val="4"/>
          <w:wAfter w:w="425" w:type="pct"/>
          <w:trHeight w:hRule="exact" w:val="555"/>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Tea, coffee, cocoa and fruit juice (non-alcoholic beverages)</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1.10</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167.3</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10.2</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50.7</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19.3</w:t>
            </w:r>
          </w:p>
        </w:tc>
      </w:tr>
      <w:tr w:rsidR="003624DB" w:rsidRPr="00590E2E" w:rsidTr="003624DB">
        <w:trPr>
          <w:gridAfter w:val="4"/>
          <w:wAfter w:w="425" w:type="pct"/>
          <w:trHeight w:hRule="exact" w:val="227"/>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2.Tobacco</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0.59</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280.4</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22.7</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165.8</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46.6</w:t>
            </w:r>
          </w:p>
        </w:tc>
      </w:tr>
      <w:tr w:rsidR="003624DB" w:rsidRPr="00590E2E" w:rsidTr="003624DB">
        <w:trPr>
          <w:gridAfter w:val="4"/>
          <w:wAfter w:w="425" w:type="pct"/>
          <w:trHeight w:hRule="exact" w:val="227"/>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3</w:t>
            </w:r>
            <w:r w:rsidRPr="00590E2E">
              <w:rPr>
                <w:rFonts w:asciiTheme="majorBidi" w:eastAsia="Times New Roman" w:hAnsiTheme="majorBidi" w:cstheme="majorBidi"/>
                <w:b/>
                <w:bCs/>
                <w:color w:val="000000"/>
                <w:lang w:bidi="ar-SA"/>
              </w:rPr>
              <w:t>.Clothing and footwear</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4.78</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143.3</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7.3</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34.9</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12.1</w:t>
            </w:r>
          </w:p>
        </w:tc>
      </w:tr>
      <w:tr w:rsidR="003624DB" w:rsidRPr="00590E2E" w:rsidTr="003624DB">
        <w:trPr>
          <w:gridAfter w:val="4"/>
          <w:wAfter w:w="425" w:type="pct"/>
          <w:trHeight w:hRule="exact" w:val="502"/>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4.</w:t>
            </w:r>
            <w:r w:rsidRPr="00590E2E">
              <w:rPr>
                <w:rFonts w:asciiTheme="majorBidi" w:eastAsia="Times New Roman" w:hAnsiTheme="majorBidi" w:cstheme="majorBidi"/>
                <w:b/>
                <w:bCs/>
                <w:color w:val="000000"/>
                <w:lang w:bidi="ar-SA"/>
              </w:rPr>
              <w:t>Housing, water, electricity, gas and other fuels</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35.50</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130.6</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5.0</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19.8</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10.9</w:t>
            </w:r>
          </w:p>
        </w:tc>
      </w:tr>
      <w:tr w:rsidR="003624DB" w:rsidRPr="00590E2E" w:rsidTr="003624DB">
        <w:trPr>
          <w:gridAfter w:val="4"/>
          <w:wAfter w:w="425" w:type="pct"/>
          <w:trHeight w:hRule="exact" w:val="227"/>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Housing</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31.12</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131.5</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4.7</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21.9</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12.3</w:t>
            </w:r>
          </w:p>
        </w:tc>
      </w:tr>
      <w:tr w:rsidR="003624DB" w:rsidRPr="00590E2E" w:rsidTr="003624DB">
        <w:trPr>
          <w:gridAfter w:val="4"/>
          <w:wAfter w:w="425" w:type="pct"/>
          <w:trHeight w:hRule="exact" w:val="227"/>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hAnsiTheme="majorBidi" w:cstheme="majorBidi"/>
              </w:rPr>
              <w:t>Rentals for housing units (service)</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30.72</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131.5</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4.7</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21.9</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12.3</w:t>
            </w:r>
          </w:p>
        </w:tc>
      </w:tr>
      <w:tr w:rsidR="003624DB" w:rsidRPr="00590E2E" w:rsidTr="003624DB">
        <w:trPr>
          <w:gridAfter w:val="4"/>
          <w:wAfter w:w="425" w:type="pct"/>
          <w:trHeight w:hRule="exact" w:val="579"/>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hAnsiTheme="majorBidi" w:cstheme="majorBidi"/>
              </w:rPr>
              <w:t>Services for the maintenance and repair of the dwelling</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0.41</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130.4</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4.7</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22.6</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9.9</w:t>
            </w:r>
          </w:p>
        </w:tc>
      </w:tr>
      <w:tr w:rsidR="003624DB" w:rsidRPr="00590E2E" w:rsidTr="003624DB">
        <w:trPr>
          <w:gridAfter w:val="4"/>
          <w:wAfter w:w="425" w:type="pct"/>
          <w:trHeight w:hRule="exact" w:val="227"/>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Water, electricity and fuel</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4.38</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124.5</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6.9</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6.3</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1.2</w:t>
            </w:r>
          </w:p>
        </w:tc>
      </w:tr>
      <w:tr w:rsidR="003624DB" w:rsidRPr="00590E2E" w:rsidTr="003624DB">
        <w:trPr>
          <w:gridAfter w:val="4"/>
          <w:wAfter w:w="425" w:type="pct"/>
          <w:trHeight w:val="227"/>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5.</w:t>
            </w:r>
            <w:r w:rsidRPr="00590E2E">
              <w:rPr>
                <w:rFonts w:asciiTheme="majorBidi" w:hAnsiTheme="majorBidi" w:cstheme="majorBidi"/>
              </w:rPr>
              <w:t>Furnishings, household equipment and routine household maintenance</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3.93</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161.0</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12.0</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52.7</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15.6</w:t>
            </w:r>
          </w:p>
        </w:tc>
      </w:tr>
      <w:tr w:rsidR="003624DB" w:rsidRPr="00590E2E" w:rsidTr="003624DB">
        <w:trPr>
          <w:gridAfter w:val="4"/>
          <w:wAfter w:w="425" w:type="pct"/>
          <w:trHeight w:hRule="exact" w:val="227"/>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6. Health &amp; medical  services</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7.14</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129.3</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4.2</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18.8</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10.5</w:t>
            </w:r>
          </w:p>
        </w:tc>
      </w:tr>
      <w:tr w:rsidR="003624DB" w:rsidRPr="00590E2E" w:rsidTr="003624DB">
        <w:trPr>
          <w:gridAfter w:val="4"/>
          <w:wAfter w:w="425" w:type="pct"/>
          <w:trHeight w:hRule="exact" w:val="342"/>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7.Transport</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9.41</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140.7</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2.2</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33.3</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11.7</w:t>
            </w:r>
          </w:p>
        </w:tc>
      </w:tr>
      <w:tr w:rsidR="003624DB" w:rsidRPr="00590E2E" w:rsidTr="003624DB">
        <w:trPr>
          <w:gridAfter w:val="4"/>
          <w:wAfter w:w="425" w:type="pct"/>
          <w:trHeight w:hRule="exact" w:val="227"/>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8.Communication</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2.87</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142.2</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17.6</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37.7</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9.3</w:t>
            </w:r>
          </w:p>
        </w:tc>
      </w:tr>
      <w:tr w:rsidR="003624DB" w:rsidRPr="00590E2E" w:rsidTr="003624DB">
        <w:trPr>
          <w:gridAfter w:val="4"/>
          <w:wAfter w:w="425" w:type="pct"/>
          <w:trHeight w:hRule="exact" w:val="227"/>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9. Recreation and culture</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1.65</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172.0</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14.6</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59.0</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18.3</w:t>
            </w:r>
          </w:p>
        </w:tc>
      </w:tr>
      <w:tr w:rsidR="003624DB" w:rsidRPr="00590E2E" w:rsidTr="003624DB">
        <w:trPr>
          <w:gridAfter w:val="4"/>
          <w:wAfter w:w="425" w:type="pct"/>
          <w:trHeight w:hRule="exact" w:val="227"/>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10. Education</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1.86</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139.3</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14.5</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21.5</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13.2</w:t>
            </w:r>
          </w:p>
        </w:tc>
      </w:tr>
      <w:tr w:rsidR="003624DB" w:rsidRPr="00590E2E" w:rsidTr="003624DB">
        <w:trPr>
          <w:gridAfter w:val="4"/>
          <w:wAfter w:w="425" w:type="pct"/>
          <w:trHeight w:hRule="exact" w:val="227"/>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11. Restaurants and hotels</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1.44</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134.0</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6.5</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25.0</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10.4</w:t>
            </w:r>
          </w:p>
        </w:tc>
      </w:tr>
      <w:tr w:rsidR="003624DB" w:rsidRPr="00590E2E" w:rsidTr="003624DB">
        <w:trPr>
          <w:gridAfter w:val="4"/>
          <w:wAfter w:w="425" w:type="pct"/>
          <w:trHeight w:hRule="exact" w:val="476"/>
        </w:trPr>
        <w:tc>
          <w:tcPr>
            <w:tcW w:w="1541" w:type="pct"/>
            <w:tcBorders>
              <w:top w:val="nil"/>
              <w:left w:val="single" w:sz="8" w:space="0" w:color="auto"/>
              <w:bottom w:val="single" w:sz="4" w:space="0" w:color="auto"/>
              <w:right w:val="single" w:sz="8" w:space="0" w:color="auto"/>
            </w:tcBorders>
            <w:shd w:val="clear" w:color="auto" w:fill="auto"/>
            <w:noWrap/>
            <w:vAlign w:val="center"/>
            <w:hideMark/>
          </w:tcPr>
          <w:p w:rsidR="003624DB"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 xml:space="preserve">12. Miscellaneous goods and </w:t>
            </w:r>
          </w:p>
          <w:p w:rsidR="003624DB" w:rsidRDefault="003624DB" w:rsidP="003624DB">
            <w:pPr>
              <w:bidi w:val="0"/>
              <w:spacing w:after="0" w:line="240" w:lineRule="exact"/>
              <w:rPr>
                <w:rFonts w:asciiTheme="majorBidi" w:eastAsia="Times New Roman" w:hAnsiTheme="majorBidi" w:cstheme="majorBidi"/>
                <w:b/>
                <w:bCs/>
                <w:color w:val="000000"/>
                <w:lang w:bidi="ar-SA"/>
              </w:rPr>
            </w:pPr>
            <w:r>
              <w:rPr>
                <w:rFonts w:asciiTheme="majorBidi" w:eastAsia="Times New Roman" w:hAnsiTheme="majorBidi" w:cstheme="majorBidi"/>
                <w:b/>
                <w:bCs/>
                <w:color w:val="000000"/>
                <w:lang w:bidi="ar-SA"/>
              </w:rPr>
              <w:t>services</w:t>
            </w:r>
          </w:p>
          <w:p w:rsidR="003624DB" w:rsidRDefault="003624DB" w:rsidP="003624DB">
            <w:pPr>
              <w:bidi w:val="0"/>
              <w:spacing w:after="0" w:line="240" w:lineRule="exact"/>
              <w:rPr>
                <w:rFonts w:asciiTheme="majorBidi" w:eastAsia="Times New Roman" w:hAnsiTheme="majorBidi" w:cstheme="majorBidi"/>
                <w:b/>
                <w:bCs/>
                <w:color w:val="000000"/>
                <w:lang w:bidi="ar-SA"/>
              </w:rPr>
            </w:pPr>
          </w:p>
          <w:p w:rsidR="003624DB" w:rsidRDefault="003624DB" w:rsidP="003624DB">
            <w:pPr>
              <w:bidi w:val="0"/>
              <w:spacing w:after="0" w:line="240" w:lineRule="exact"/>
              <w:rPr>
                <w:rFonts w:asciiTheme="majorBidi" w:eastAsia="Times New Roman" w:hAnsiTheme="majorBidi" w:cstheme="majorBidi"/>
                <w:b/>
                <w:bCs/>
                <w:color w:val="000000"/>
                <w:lang w:bidi="ar-SA"/>
              </w:rPr>
            </w:pPr>
          </w:p>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services</w:t>
            </w:r>
          </w:p>
        </w:tc>
        <w:tc>
          <w:tcPr>
            <w:tcW w:w="427" w:type="pct"/>
            <w:tcBorders>
              <w:top w:val="nil"/>
              <w:left w:val="single" w:sz="4" w:space="0" w:color="auto"/>
              <w:bottom w:val="single" w:sz="8"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4.18</w:t>
            </w:r>
          </w:p>
        </w:tc>
        <w:tc>
          <w:tcPr>
            <w:tcW w:w="355" w:type="pct"/>
            <w:tcBorders>
              <w:top w:val="nil"/>
              <w:left w:val="single" w:sz="4" w:space="0" w:color="auto"/>
              <w:bottom w:val="single" w:sz="8"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156.4</w:t>
            </w:r>
          </w:p>
        </w:tc>
        <w:tc>
          <w:tcPr>
            <w:tcW w:w="545" w:type="pct"/>
            <w:tcBorders>
              <w:top w:val="nil"/>
              <w:left w:val="single" w:sz="4" w:space="0" w:color="auto"/>
              <w:bottom w:val="single" w:sz="8"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9.9</w:t>
            </w:r>
          </w:p>
        </w:tc>
        <w:tc>
          <w:tcPr>
            <w:tcW w:w="758" w:type="pct"/>
            <w:tcBorders>
              <w:top w:val="nil"/>
              <w:left w:val="single" w:sz="4" w:space="0" w:color="auto"/>
              <w:bottom w:val="single" w:sz="8"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44.3</w:t>
            </w:r>
          </w:p>
        </w:tc>
        <w:tc>
          <w:tcPr>
            <w:tcW w:w="949" w:type="pct"/>
            <w:tcBorders>
              <w:top w:val="nil"/>
              <w:left w:val="single" w:sz="4" w:space="0" w:color="auto"/>
              <w:bottom w:val="single" w:sz="8"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17.1</w:t>
            </w:r>
          </w:p>
        </w:tc>
      </w:tr>
    </w:tbl>
    <w:p w:rsidR="00F22514" w:rsidRPr="00590E2E" w:rsidRDefault="00F22514" w:rsidP="00F22514">
      <w:pPr>
        <w:bidi w:val="0"/>
        <w:jc w:val="lowKashida"/>
        <w:rPr>
          <w:rFonts w:asciiTheme="majorBidi" w:hAnsiTheme="majorBidi" w:cstheme="majorBidi"/>
          <w:color w:val="000000"/>
        </w:rPr>
      </w:pPr>
    </w:p>
    <w:tbl>
      <w:tblPr>
        <w:tblW w:w="5172" w:type="pct"/>
        <w:tblInd w:w="250" w:type="dxa"/>
        <w:tblLayout w:type="fixed"/>
        <w:tblLook w:val="04A0" w:firstRow="1" w:lastRow="0" w:firstColumn="1" w:lastColumn="0" w:noHBand="0" w:noVBand="1"/>
      </w:tblPr>
      <w:tblGrid>
        <w:gridCol w:w="3430"/>
        <w:gridCol w:w="850"/>
        <w:gridCol w:w="844"/>
        <w:gridCol w:w="1164"/>
        <w:gridCol w:w="1793"/>
        <w:gridCol w:w="2028"/>
        <w:gridCol w:w="236"/>
        <w:gridCol w:w="236"/>
        <w:gridCol w:w="236"/>
        <w:gridCol w:w="236"/>
        <w:gridCol w:w="239"/>
      </w:tblGrid>
      <w:tr w:rsidR="00961EDB" w:rsidRPr="00590E2E" w:rsidTr="003624DB">
        <w:trPr>
          <w:trHeight w:val="405"/>
        </w:trPr>
        <w:tc>
          <w:tcPr>
            <w:tcW w:w="4478" w:type="pct"/>
            <w:gridSpan w:val="6"/>
            <w:tcBorders>
              <w:top w:val="nil"/>
              <w:left w:val="nil"/>
              <w:bottom w:val="nil"/>
              <w:right w:val="nil"/>
            </w:tcBorders>
            <w:shd w:val="clear" w:color="auto" w:fill="auto"/>
            <w:noWrap/>
            <w:hideMark/>
          </w:tcPr>
          <w:p w:rsidR="00BB6415" w:rsidRPr="00590E2E" w:rsidRDefault="00BB6415" w:rsidP="00BB6415">
            <w:pPr>
              <w:bidi w:val="0"/>
              <w:rPr>
                <w:rFonts w:asciiTheme="majorBidi" w:hAnsiTheme="majorBidi" w:cstheme="majorBidi"/>
                <w:color w:val="000000"/>
                <w:sz w:val="24"/>
                <w:szCs w:val="24"/>
              </w:rPr>
            </w:pPr>
            <w:r w:rsidRPr="00590E2E">
              <w:rPr>
                <w:rFonts w:asciiTheme="majorBidi" w:hAnsiTheme="majorBidi" w:cstheme="majorBidi"/>
                <w:color w:val="000000"/>
                <w:sz w:val="24"/>
                <w:szCs w:val="24"/>
              </w:rPr>
              <w:lastRenderedPageBreak/>
              <w:t>*. Not elsewhere classified.</w:t>
            </w:r>
          </w:p>
          <w:p w:rsidR="00AA14C7" w:rsidRPr="00590E2E" w:rsidRDefault="00AA14C7" w:rsidP="00BB6415">
            <w:pPr>
              <w:bidi w:val="0"/>
              <w:spacing w:after="0" w:line="240" w:lineRule="auto"/>
              <w:rPr>
                <w:rFonts w:asciiTheme="majorBidi" w:eastAsia="Times New Roman" w:hAnsiTheme="majorBidi" w:cstheme="majorBidi"/>
                <w:b/>
                <w:bCs/>
                <w:color w:val="000000"/>
                <w:sz w:val="20"/>
                <w:szCs w:val="20"/>
                <w:lang w:bidi="ar-SA"/>
              </w:rPr>
            </w:pPr>
          </w:p>
          <w:p w:rsidR="00961EDB" w:rsidRPr="00590E2E" w:rsidRDefault="00961EDB" w:rsidP="00010332">
            <w:pPr>
              <w:bidi w:val="0"/>
              <w:spacing w:after="0" w:line="240" w:lineRule="auto"/>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b/>
                <w:bCs/>
                <w:color w:val="000000"/>
                <w:sz w:val="20"/>
                <w:szCs w:val="20"/>
                <w:lang w:bidi="ar-SA"/>
              </w:rPr>
              <w:t xml:space="preserve">Consumer price index for goods and services of </w:t>
            </w:r>
            <w:r w:rsidR="003223DB" w:rsidRPr="00590E2E">
              <w:rPr>
                <w:rFonts w:asciiTheme="majorBidi" w:eastAsia="Times New Roman" w:hAnsiTheme="majorBidi" w:cstheme="majorBidi"/>
                <w:b/>
                <w:bCs/>
                <w:color w:val="000000"/>
                <w:sz w:val="20"/>
                <w:szCs w:val="20"/>
                <w:lang w:bidi="ar-SA"/>
              </w:rPr>
              <w:t>the</w:t>
            </w:r>
            <w:r w:rsidRPr="00590E2E">
              <w:rPr>
                <w:rFonts w:asciiTheme="majorBidi" w:eastAsia="Times New Roman" w:hAnsiTheme="majorBidi" w:cstheme="majorBidi"/>
                <w:b/>
                <w:bCs/>
                <w:color w:val="000000"/>
                <w:sz w:val="20"/>
                <w:szCs w:val="20"/>
                <w:lang w:bidi="ar-SA"/>
              </w:rPr>
              <w:t xml:space="preserve"> urban households in the total country </w:t>
            </w:r>
            <w:r w:rsidR="003223DB" w:rsidRPr="00590E2E">
              <w:rPr>
                <w:rFonts w:asciiTheme="majorBidi" w:eastAsia="Times New Roman" w:hAnsiTheme="majorBidi" w:cstheme="majorBidi"/>
                <w:b/>
                <w:bCs/>
                <w:color w:val="000000"/>
                <w:sz w:val="20"/>
                <w:szCs w:val="20"/>
                <w:lang w:bidi="ar-SA"/>
              </w:rPr>
              <w:t xml:space="preserve">by major sections, some groups and goods classes in the month of </w:t>
            </w:r>
            <w:r w:rsidR="003624DB">
              <w:rPr>
                <w:rFonts w:asciiTheme="majorBidi" w:eastAsia="Times New Roman" w:hAnsiTheme="majorBidi" w:cstheme="majorBidi"/>
                <w:b/>
                <w:bCs/>
                <w:color w:val="000000"/>
                <w:sz w:val="20"/>
                <w:szCs w:val="20"/>
                <w:lang w:bidi="ar-SA"/>
              </w:rPr>
              <w:t>Mehr</w:t>
            </w:r>
            <w:r w:rsidR="003223DB" w:rsidRPr="00590E2E">
              <w:rPr>
                <w:rFonts w:asciiTheme="majorBidi" w:eastAsia="Times New Roman" w:hAnsiTheme="majorBidi" w:cstheme="majorBidi"/>
                <w:b/>
                <w:bCs/>
                <w:color w:val="000000"/>
                <w:sz w:val="20"/>
                <w:szCs w:val="20"/>
                <w:lang w:bidi="ar-SA"/>
              </w:rPr>
              <w:t>, the year  1397                                                               1395=100</w:t>
            </w:r>
          </w:p>
        </w:tc>
        <w:tc>
          <w:tcPr>
            <w:tcW w:w="104" w:type="pct"/>
            <w:tcBorders>
              <w:top w:val="nil"/>
              <w:left w:val="nil"/>
              <w:bottom w:val="nil"/>
              <w:right w:val="nil"/>
            </w:tcBorders>
            <w:shd w:val="clear" w:color="auto" w:fill="auto"/>
            <w:noWrap/>
            <w:vAlign w:val="center"/>
            <w:hideMark/>
          </w:tcPr>
          <w:p w:rsidR="00961EDB" w:rsidRPr="00590E2E" w:rsidRDefault="00961EDB" w:rsidP="00961EDB">
            <w:pPr>
              <w:spacing w:after="0" w:line="240" w:lineRule="auto"/>
              <w:jc w:val="center"/>
              <w:rPr>
                <w:rFonts w:asciiTheme="majorBidi" w:eastAsia="Times New Roman" w:hAnsiTheme="majorBidi" w:cstheme="majorBidi"/>
                <w:b/>
                <w:bCs/>
                <w:color w:val="000000"/>
                <w:sz w:val="16"/>
                <w:szCs w:val="16"/>
                <w:rtl/>
                <w:lang w:bidi="ar-SA"/>
              </w:rPr>
            </w:pPr>
          </w:p>
        </w:tc>
        <w:tc>
          <w:tcPr>
            <w:tcW w:w="104" w:type="pct"/>
            <w:tcBorders>
              <w:top w:val="nil"/>
              <w:left w:val="nil"/>
              <w:bottom w:val="nil"/>
              <w:right w:val="nil"/>
            </w:tcBorders>
            <w:shd w:val="clear" w:color="auto" w:fill="auto"/>
            <w:noWrap/>
            <w:vAlign w:val="bottom"/>
            <w:hideMark/>
          </w:tcPr>
          <w:p w:rsidR="00961EDB" w:rsidRPr="00590E2E" w:rsidRDefault="00961EDB" w:rsidP="00961EDB">
            <w:pPr>
              <w:bidi w:val="0"/>
              <w:spacing w:after="0" w:line="240" w:lineRule="auto"/>
              <w:jc w:val="right"/>
              <w:rPr>
                <w:rFonts w:asciiTheme="majorBidi" w:eastAsia="Times New Roman" w:hAnsiTheme="majorBidi" w:cstheme="majorBidi"/>
                <w:color w:val="000000"/>
                <w:sz w:val="20"/>
                <w:szCs w:val="20"/>
                <w:lang w:bidi="ar-SA"/>
              </w:rPr>
            </w:pPr>
          </w:p>
        </w:tc>
        <w:tc>
          <w:tcPr>
            <w:tcW w:w="104" w:type="pct"/>
            <w:tcBorders>
              <w:top w:val="nil"/>
              <w:left w:val="nil"/>
              <w:bottom w:val="nil"/>
              <w:right w:val="nil"/>
            </w:tcBorders>
            <w:shd w:val="clear" w:color="auto" w:fill="auto"/>
            <w:noWrap/>
            <w:vAlign w:val="bottom"/>
            <w:hideMark/>
          </w:tcPr>
          <w:p w:rsidR="00961EDB" w:rsidRPr="00590E2E" w:rsidRDefault="00961EDB" w:rsidP="00961EDB">
            <w:pPr>
              <w:bidi w:val="0"/>
              <w:spacing w:after="0" w:line="240" w:lineRule="auto"/>
              <w:rPr>
                <w:rFonts w:asciiTheme="majorBidi" w:eastAsia="Times New Roman" w:hAnsiTheme="majorBidi" w:cstheme="majorBidi"/>
                <w:color w:val="000000"/>
                <w:sz w:val="20"/>
                <w:szCs w:val="20"/>
                <w:lang w:bidi="ar-SA"/>
              </w:rPr>
            </w:pPr>
          </w:p>
        </w:tc>
        <w:tc>
          <w:tcPr>
            <w:tcW w:w="104" w:type="pct"/>
            <w:tcBorders>
              <w:top w:val="nil"/>
              <w:left w:val="nil"/>
              <w:bottom w:val="nil"/>
              <w:right w:val="nil"/>
            </w:tcBorders>
            <w:shd w:val="clear" w:color="auto" w:fill="auto"/>
            <w:noWrap/>
            <w:vAlign w:val="bottom"/>
            <w:hideMark/>
          </w:tcPr>
          <w:p w:rsidR="00961EDB" w:rsidRPr="00590E2E" w:rsidRDefault="00961EDB" w:rsidP="00961EDB">
            <w:pPr>
              <w:bidi w:val="0"/>
              <w:spacing w:after="0" w:line="240" w:lineRule="auto"/>
              <w:rPr>
                <w:rFonts w:asciiTheme="majorBidi" w:eastAsia="Times New Roman" w:hAnsiTheme="majorBidi" w:cstheme="majorBidi"/>
                <w:color w:val="000000"/>
                <w:sz w:val="20"/>
                <w:szCs w:val="20"/>
                <w:lang w:bidi="ar-SA"/>
              </w:rPr>
            </w:pPr>
          </w:p>
        </w:tc>
        <w:tc>
          <w:tcPr>
            <w:tcW w:w="104" w:type="pct"/>
            <w:tcBorders>
              <w:top w:val="nil"/>
              <w:left w:val="nil"/>
              <w:bottom w:val="nil"/>
              <w:right w:val="nil"/>
            </w:tcBorders>
            <w:shd w:val="clear" w:color="auto" w:fill="auto"/>
            <w:noWrap/>
            <w:vAlign w:val="bottom"/>
            <w:hideMark/>
          </w:tcPr>
          <w:p w:rsidR="00961EDB" w:rsidRPr="00590E2E" w:rsidRDefault="00961EDB" w:rsidP="00961EDB">
            <w:pPr>
              <w:bidi w:val="0"/>
              <w:spacing w:after="0" w:line="240" w:lineRule="auto"/>
              <w:rPr>
                <w:rFonts w:asciiTheme="majorBidi" w:eastAsia="Times New Roman" w:hAnsiTheme="majorBidi" w:cstheme="majorBidi"/>
                <w:b/>
                <w:bCs/>
                <w:color w:val="000000"/>
                <w:sz w:val="20"/>
                <w:szCs w:val="20"/>
                <w:lang w:bidi="ar-SA"/>
              </w:rPr>
            </w:pPr>
          </w:p>
        </w:tc>
      </w:tr>
      <w:tr w:rsidR="00961EDB" w:rsidRPr="00590E2E" w:rsidTr="00DE6759">
        <w:trPr>
          <w:gridAfter w:val="5"/>
          <w:wAfter w:w="522" w:type="pct"/>
          <w:trHeight w:val="450"/>
        </w:trPr>
        <w:tc>
          <w:tcPr>
            <w:tcW w:w="1519" w:type="pct"/>
            <w:vMerge w:val="restart"/>
            <w:tcBorders>
              <w:top w:val="single" w:sz="8" w:space="0" w:color="auto"/>
              <w:left w:val="single" w:sz="8" w:space="0" w:color="auto"/>
              <w:bottom w:val="double" w:sz="6" w:space="0" w:color="000000"/>
              <w:right w:val="single" w:sz="4" w:space="0" w:color="auto"/>
            </w:tcBorders>
            <w:shd w:val="clear" w:color="auto" w:fill="F2F2F2" w:themeFill="background1" w:themeFillShade="F2"/>
            <w:noWrap/>
            <w:vAlign w:val="center"/>
            <w:hideMark/>
          </w:tcPr>
          <w:p w:rsidR="00961EDB" w:rsidRPr="00590E2E" w:rsidRDefault="00961EDB" w:rsidP="00961EDB">
            <w:pPr>
              <w:bidi w:val="0"/>
              <w:spacing w:after="0" w:line="240" w:lineRule="auto"/>
              <w:jc w:val="center"/>
              <w:rPr>
                <w:rFonts w:asciiTheme="majorBidi" w:eastAsia="Times New Roman" w:hAnsiTheme="majorBidi" w:cstheme="majorBidi"/>
                <w:b/>
                <w:bCs/>
                <w:color w:val="000000"/>
                <w:sz w:val="20"/>
                <w:szCs w:val="20"/>
                <w:lang w:bidi="ar-SA"/>
              </w:rPr>
            </w:pPr>
            <w:r w:rsidRPr="00590E2E">
              <w:rPr>
                <w:rFonts w:asciiTheme="majorBidi" w:eastAsia="Times New Roman" w:hAnsiTheme="majorBidi" w:cstheme="majorBidi"/>
                <w:b/>
                <w:bCs/>
                <w:color w:val="000000"/>
                <w:sz w:val="20"/>
                <w:szCs w:val="20"/>
                <w:lang w:bidi="ar-SA"/>
              </w:rPr>
              <w:lastRenderedPageBreak/>
              <w:t>Description</w:t>
            </w:r>
          </w:p>
        </w:tc>
        <w:tc>
          <w:tcPr>
            <w:tcW w:w="377" w:type="pct"/>
            <w:vMerge w:val="restart"/>
            <w:tcBorders>
              <w:top w:val="single" w:sz="8" w:space="0" w:color="auto"/>
              <w:left w:val="single" w:sz="8" w:space="0" w:color="auto"/>
              <w:bottom w:val="double" w:sz="6" w:space="0" w:color="000000"/>
              <w:right w:val="single" w:sz="4" w:space="0" w:color="auto"/>
            </w:tcBorders>
            <w:shd w:val="clear" w:color="auto" w:fill="F2F2F2" w:themeFill="background1" w:themeFillShade="F2"/>
            <w:vAlign w:val="center"/>
            <w:hideMark/>
          </w:tcPr>
          <w:p w:rsidR="00961EDB" w:rsidRPr="00590E2E" w:rsidRDefault="00961EDB" w:rsidP="00961EDB">
            <w:pPr>
              <w:bidi w:val="0"/>
              <w:spacing w:after="0" w:line="240" w:lineRule="auto"/>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Weight</w:t>
            </w:r>
          </w:p>
        </w:tc>
        <w:tc>
          <w:tcPr>
            <w:tcW w:w="374" w:type="pct"/>
            <w:vMerge w:val="restart"/>
            <w:tcBorders>
              <w:top w:val="single" w:sz="8" w:space="0" w:color="auto"/>
              <w:left w:val="single" w:sz="4" w:space="0" w:color="auto"/>
              <w:bottom w:val="double" w:sz="6" w:space="0" w:color="000000"/>
              <w:right w:val="single" w:sz="4" w:space="0" w:color="auto"/>
            </w:tcBorders>
            <w:shd w:val="clear" w:color="auto" w:fill="F2F2F2" w:themeFill="background1" w:themeFillShade="F2"/>
            <w:vAlign w:val="center"/>
            <w:hideMark/>
          </w:tcPr>
          <w:p w:rsidR="00961EDB" w:rsidRPr="00590E2E" w:rsidRDefault="00961EDB" w:rsidP="00961EDB">
            <w:pPr>
              <w:bidi w:val="0"/>
              <w:spacing w:after="0" w:line="240" w:lineRule="auto"/>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Index</w:t>
            </w:r>
          </w:p>
        </w:tc>
        <w:tc>
          <w:tcPr>
            <w:tcW w:w="2208" w:type="pct"/>
            <w:gridSpan w:val="3"/>
            <w:tcBorders>
              <w:top w:val="single" w:sz="8" w:space="0" w:color="auto"/>
              <w:left w:val="nil"/>
              <w:bottom w:val="single" w:sz="4" w:space="0" w:color="auto"/>
              <w:right w:val="single" w:sz="8" w:space="0" w:color="000000"/>
            </w:tcBorders>
            <w:shd w:val="clear" w:color="auto" w:fill="F2F2F2" w:themeFill="background1" w:themeFillShade="F2"/>
            <w:vAlign w:val="center"/>
            <w:hideMark/>
          </w:tcPr>
          <w:p w:rsidR="00961EDB" w:rsidRPr="00590E2E" w:rsidRDefault="00961EDB" w:rsidP="00961EDB">
            <w:pPr>
              <w:bidi w:val="0"/>
              <w:spacing w:after="0" w:line="240" w:lineRule="auto"/>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Percentage changes of CPI</w:t>
            </w:r>
          </w:p>
        </w:tc>
      </w:tr>
      <w:tr w:rsidR="009359DE" w:rsidRPr="00590E2E" w:rsidTr="00DE6759">
        <w:trPr>
          <w:gridAfter w:val="5"/>
          <w:wAfter w:w="522" w:type="pct"/>
          <w:trHeight w:val="1205"/>
        </w:trPr>
        <w:tc>
          <w:tcPr>
            <w:tcW w:w="1519" w:type="pct"/>
            <w:vMerge/>
            <w:tcBorders>
              <w:top w:val="single" w:sz="8" w:space="0" w:color="auto"/>
              <w:left w:val="single" w:sz="8" w:space="0" w:color="auto"/>
              <w:bottom w:val="double" w:sz="6" w:space="0" w:color="000000"/>
              <w:right w:val="single" w:sz="4" w:space="0" w:color="auto"/>
            </w:tcBorders>
            <w:shd w:val="clear" w:color="auto" w:fill="F2F2F2" w:themeFill="background1" w:themeFillShade="F2"/>
            <w:vAlign w:val="center"/>
            <w:hideMark/>
          </w:tcPr>
          <w:p w:rsidR="00961EDB" w:rsidRPr="00590E2E" w:rsidRDefault="00961EDB" w:rsidP="00961EDB">
            <w:pPr>
              <w:bidi w:val="0"/>
              <w:spacing w:after="0" w:line="240" w:lineRule="auto"/>
              <w:jc w:val="center"/>
              <w:rPr>
                <w:rFonts w:asciiTheme="majorBidi" w:eastAsia="Times New Roman" w:hAnsiTheme="majorBidi" w:cstheme="majorBidi"/>
                <w:b/>
                <w:bCs/>
                <w:color w:val="000000"/>
                <w:sz w:val="20"/>
                <w:szCs w:val="20"/>
                <w:lang w:bidi="ar-SA"/>
              </w:rPr>
            </w:pPr>
          </w:p>
        </w:tc>
        <w:tc>
          <w:tcPr>
            <w:tcW w:w="377" w:type="pct"/>
            <w:vMerge/>
            <w:tcBorders>
              <w:top w:val="single" w:sz="8" w:space="0" w:color="auto"/>
              <w:left w:val="single" w:sz="8" w:space="0" w:color="auto"/>
              <w:bottom w:val="double" w:sz="6" w:space="0" w:color="000000"/>
              <w:right w:val="single" w:sz="4" w:space="0" w:color="auto"/>
            </w:tcBorders>
            <w:shd w:val="clear" w:color="auto" w:fill="F2F2F2" w:themeFill="background1" w:themeFillShade="F2"/>
            <w:vAlign w:val="center"/>
            <w:hideMark/>
          </w:tcPr>
          <w:p w:rsidR="00961EDB" w:rsidRPr="00590E2E" w:rsidRDefault="00961EDB" w:rsidP="00961EDB">
            <w:pPr>
              <w:bidi w:val="0"/>
              <w:spacing w:after="0" w:line="240" w:lineRule="auto"/>
              <w:jc w:val="center"/>
              <w:rPr>
                <w:rFonts w:asciiTheme="majorBidi" w:eastAsia="Times New Roman" w:hAnsiTheme="majorBidi" w:cstheme="majorBidi"/>
                <w:b/>
                <w:bCs/>
                <w:color w:val="000000"/>
                <w:sz w:val="20"/>
                <w:szCs w:val="20"/>
                <w:lang w:bidi="ar-SA"/>
              </w:rPr>
            </w:pPr>
          </w:p>
        </w:tc>
        <w:tc>
          <w:tcPr>
            <w:tcW w:w="374" w:type="pct"/>
            <w:vMerge/>
            <w:tcBorders>
              <w:top w:val="single" w:sz="8" w:space="0" w:color="auto"/>
              <w:left w:val="single" w:sz="4" w:space="0" w:color="auto"/>
              <w:bottom w:val="double" w:sz="6" w:space="0" w:color="000000"/>
              <w:right w:val="single" w:sz="4" w:space="0" w:color="auto"/>
            </w:tcBorders>
            <w:shd w:val="clear" w:color="auto" w:fill="F2F2F2" w:themeFill="background1" w:themeFillShade="F2"/>
            <w:vAlign w:val="center"/>
            <w:hideMark/>
          </w:tcPr>
          <w:p w:rsidR="00961EDB" w:rsidRPr="00590E2E" w:rsidRDefault="00961EDB" w:rsidP="00961EDB">
            <w:pPr>
              <w:bidi w:val="0"/>
              <w:spacing w:after="0" w:line="240" w:lineRule="auto"/>
              <w:jc w:val="center"/>
              <w:rPr>
                <w:rFonts w:asciiTheme="majorBidi" w:eastAsia="Times New Roman" w:hAnsiTheme="majorBidi" w:cstheme="majorBidi"/>
                <w:b/>
                <w:bCs/>
                <w:color w:val="000000"/>
                <w:sz w:val="20"/>
                <w:szCs w:val="20"/>
                <w:lang w:bidi="ar-SA"/>
              </w:rPr>
            </w:pPr>
          </w:p>
        </w:tc>
        <w:tc>
          <w:tcPr>
            <w:tcW w:w="516" w:type="pct"/>
            <w:tcBorders>
              <w:top w:val="nil"/>
              <w:left w:val="nil"/>
              <w:bottom w:val="double" w:sz="6" w:space="0" w:color="auto"/>
              <w:right w:val="single" w:sz="4" w:space="0" w:color="auto"/>
            </w:tcBorders>
            <w:shd w:val="clear" w:color="auto" w:fill="F2F2F2" w:themeFill="background1" w:themeFillShade="F2"/>
            <w:vAlign w:val="center"/>
            <w:hideMark/>
          </w:tcPr>
          <w:p w:rsidR="00961EDB" w:rsidRPr="00590E2E" w:rsidRDefault="00961EDB" w:rsidP="00961EDB">
            <w:pPr>
              <w:bidi w:val="0"/>
              <w:spacing w:after="0" w:line="240" w:lineRule="auto"/>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Compared to the previous           month</w:t>
            </w:r>
          </w:p>
        </w:tc>
        <w:tc>
          <w:tcPr>
            <w:tcW w:w="794" w:type="pct"/>
            <w:tcBorders>
              <w:top w:val="nil"/>
              <w:left w:val="nil"/>
              <w:bottom w:val="double" w:sz="6" w:space="0" w:color="auto"/>
              <w:right w:val="single" w:sz="4" w:space="0" w:color="auto"/>
            </w:tcBorders>
            <w:shd w:val="clear" w:color="auto" w:fill="F2F2F2" w:themeFill="background1" w:themeFillShade="F2"/>
            <w:vAlign w:val="center"/>
            <w:hideMark/>
          </w:tcPr>
          <w:p w:rsidR="00961EDB" w:rsidRPr="00590E2E" w:rsidRDefault="00961EDB" w:rsidP="00961EDB">
            <w:pPr>
              <w:bidi w:val="0"/>
              <w:spacing w:after="0" w:line="240" w:lineRule="auto"/>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Compared to the corresponding month of the previous year</w:t>
            </w:r>
          </w:p>
        </w:tc>
        <w:tc>
          <w:tcPr>
            <w:tcW w:w="898" w:type="pct"/>
            <w:tcBorders>
              <w:top w:val="nil"/>
              <w:left w:val="nil"/>
              <w:bottom w:val="double" w:sz="6" w:space="0" w:color="auto"/>
              <w:right w:val="single" w:sz="8" w:space="0" w:color="auto"/>
            </w:tcBorders>
            <w:shd w:val="clear" w:color="auto" w:fill="F2F2F2" w:themeFill="background1" w:themeFillShade="F2"/>
            <w:vAlign w:val="center"/>
            <w:hideMark/>
          </w:tcPr>
          <w:p w:rsidR="00961EDB" w:rsidRPr="00590E2E" w:rsidRDefault="00961EDB" w:rsidP="00961EDB">
            <w:pPr>
              <w:bidi w:val="0"/>
              <w:spacing w:after="0" w:line="240" w:lineRule="auto"/>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12 months ending to the  current month compared to the corresponding month of the previous year</w:t>
            </w:r>
          </w:p>
        </w:tc>
      </w:tr>
      <w:tr w:rsidR="003624DB" w:rsidRPr="00590E2E" w:rsidTr="003624DB">
        <w:trPr>
          <w:gridAfter w:val="5"/>
          <w:wAfter w:w="522" w:type="pct"/>
          <w:trHeight w:hRule="exact" w:val="278"/>
        </w:trPr>
        <w:tc>
          <w:tcPr>
            <w:tcW w:w="151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jc w:val="center"/>
              <w:rPr>
                <w:rFonts w:asciiTheme="majorBidi" w:eastAsia="Times New Roman" w:hAnsiTheme="majorBidi" w:cstheme="majorBidi"/>
                <w:b/>
                <w:bCs/>
                <w:i/>
                <w:iCs/>
                <w:color w:val="000000"/>
                <w:rtl/>
                <w:lang w:bidi="ar-SA"/>
              </w:rPr>
            </w:pPr>
            <w:r w:rsidRPr="00590E2E">
              <w:rPr>
                <w:rFonts w:asciiTheme="majorBidi" w:eastAsia="Times New Roman" w:hAnsiTheme="majorBidi" w:cstheme="majorBidi"/>
                <w:b/>
                <w:bCs/>
                <w:i/>
                <w:iCs/>
                <w:color w:val="000000"/>
                <w:lang w:bidi="ar-SA"/>
              </w:rPr>
              <w:t>General index</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24DB" w:rsidRPr="003624DB" w:rsidRDefault="003624DB" w:rsidP="003624DB">
            <w:pPr>
              <w:bidi w:val="0"/>
              <w:jc w:val="center"/>
              <w:rPr>
                <w:rFonts w:asciiTheme="majorBidi" w:hAnsiTheme="majorBidi" w:cstheme="majorBidi"/>
                <w:b/>
                <w:bCs/>
                <w:i/>
                <w:iCs/>
                <w:color w:val="000000"/>
              </w:rPr>
            </w:pPr>
            <w:r w:rsidRPr="003624DB">
              <w:rPr>
                <w:rFonts w:asciiTheme="majorBidi" w:hAnsiTheme="majorBidi" w:cstheme="majorBidi"/>
                <w:b/>
                <w:bCs/>
                <w:i/>
                <w:iCs/>
                <w:color w:val="000000"/>
              </w:rPr>
              <w:t>100.00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24DB" w:rsidRPr="003624DB" w:rsidRDefault="003624DB" w:rsidP="003624DB">
            <w:pPr>
              <w:bidi w:val="0"/>
              <w:jc w:val="center"/>
              <w:rPr>
                <w:rFonts w:asciiTheme="majorBidi" w:hAnsiTheme="majorBidi" w:cstheme="majorBidi"/>
                <w:b/>
                <w:bCs/>
                <w:i/>
                <w:iCs/>
                <w:color w:val="000000"/>
              </w:rPr>
            </w:pPr>
            <w:r w:rsidRPr="003624DB">
              <w:rPr>
                <w:rFonts w:asciiTheme="majorBidi" w:hAnsiTheme="majorBidi" w:cstheme="majorBidi"/>
                <w:b/>
                <w:bCs/>
                <w:i/>
                <w:iCs/>
                <w:color w:val="000000"/>
              </w:rPr>
              <w:t>143.6</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24DB" w:rsidRPr="003624DB" w:rsidRDefault="003624DB" w:rsidP="003624DB">
            <w:pPr>
              <w:bidi w:val="0"/>
              <w:jc w:val="center"/>
              <w:rPr>
                <w:rFonts w:asciiTheme="majorBidi" w:hAnsiTheme="majorBidi" w:cstheme="majorBidi"/>
                <w:b/>
                <w:bCs/>
                <w:i/>
                <w:iCs/>
                <w:color w:val="000000"/>
              </w:rPr>
            </w:pPr>
            <w:r w:rsidRPr="003624DB">
              <w:rPr>
                <w:rFonts w:asciiTheme="majorBidi" w:hAnsiTheme="majorBidi" w:cstheme="majorBidi"/>
                <w:b/>
                <w:bCs/>
                <w:i/>
                <w:iCs/>
                <w:color w:val="000000"/>
              </w:rPr>
              <w:t>6.8</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24DB" w:rsidRPr="003624DB" w:rsidRDefault="003624DB" w:rsidP="003624DB">
            <w:pPr>
              <w:bidi w:val="0"/>
              <w:jc w:val="center"/>
              <w:rPr>
                <w:rFonts w:asciiTheme="majorBidi" w:hAnsiTheme="majorBidi" w:cstheme="majorBidi"/>
                <w:b/>
                <w:bCs/>
                <w:i/>
                <w:iCs/>
                <w:color w:val="000000"/>
              </w:rPr>
            </w:pPr>
            <w:r w:rsidRPr="003624DB">
              <w:rPr>
                <w:rFonts w:asciiTheme="majorBidi" w:hAnsiTheme="majorBidi" w:cstheme="majorBidi"/>
                <w:b/>
                <w:bCs/>
                <w:i/>
                <w:iCs/>
                <w:color w:val="000000"/>
              </w:rPr>
              <w:t>32.4</w:t>
            </w:r>
          </w:p>
        </w:tc>
        <w:tc>
          <w:tcPr>
            <w:tcW w:w="898" w:type="pct"/>
            <w:tcBorders>
              <w:top w:val="double" w:sz="6" w:space="0" w:color="auto"/>
              <w:left w:val="single" w:sz="4" w:space="0" w:color="auto"/>
              <w:bottom w:val="single" w:sz="4" w:space="0" w:color="auto"/>
              <w:right w:val="single" w:sz="8" w:space="0" w:color="auto"/>
            </w:tcBorders>
            <w:shd w:val="clear" w:color="auto" w:fill="auto"/>
            <w:vAlign w:val="center"/>
            <w:hideMark/>
          </w:tcPr>
          <w:p w:rsidR="003624DB" w:rsidRPr="003624DB" w:rsidRDefault="003624DB" w:rsidP="003624DB">
            <w:pPr>
              <w:bidi w:val="0"/>
              <w:jc w:val="center"/>
              <w:rPr>
                <w:rFonts w:asciiTheme="majorBidi" w:hAnsiTheme="majorBidi" w:cstheme="majorBidi"/>
                <w:b/>
                <w:bCs/>
                <w:i/>
                <w:iCs/>
                <w:color w:val="000000"/>
              </w:rPr>
            </w:pPr>
            <w:r w:rsidRPr="003624DB">
              <w:rPr>
                <w:rFonts w:asciiTheme="majorBidi" w:hAnsiTheme="majorBidi" w:cstheme="majorBidi"/>
                <w:b/>
                <w:bCs/>
                <w:i/>
                <w:iCs/>
                <w:color w:val="000000"/>
              </w:rPr>
              <w:t>13.4</w:t>
            </w:r>
          </w:p>
        </w:tc>
      </w:tr>
      <w:tr w:rsidR="003624DB" w:rsidRPr="00590E2E" w:rsidTr="003624DB">
        <w:trPr>
          <w:gridAfter w:val="5"/>
          <w:wAfter w:w="522" w:type="pct"/>
          <w:trHeight w:hRule="exact" w:val="465"/>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b/>
                <w:bCs/>
                <w:color w:val="000000"/>
                <w:lang w:bidi="ar-SA"/>
              </w:rPr>
            </w:pPr>
            <w:r w:rsidRPr="00590E2E">
              <w:rPr>
                <w:rFonts w:asciiTheme="majorBidi" w:eastAsia="Times New Roman" w:hAnsiTheme="majorBidi" w:cstheme="majorBidi"/>
                <w:color w:val="000000" w:themeColor="text1"/>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590E2E">
              <w:rPr>
                <w:rFonts w:asciiTheme="majorBidi" w:eastAsia="Times New Roman" w:hAnsiTheme="majorBidi" w:cstheme="majorBidi"/>
                <w:color w:val="000000"/>
                <w:lang w:bidi="ar-SA"/>
              </w:rPr>
              <w:t>Food and non-alcoholic beverages</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24.53</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159.5</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7.8</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45.0</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17.1</w:t>
            </w:r>
          </w:p>
        </w:tc>
      </w:tr>
      <w:tr w:rsidR="003624DB" w:rsidRPr="00590E2E" w:rsidTr="003624DB">
        <w:trPr>
          <w:gridAfter w:val="5"/>
          <w:wAfter w:w="522" w:type="pct"/>
          <w:trHeight w:hRule="exact" w:val="225"/>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 xml:space="preserve">Food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23.57</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159.3</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7.7</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44.8</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17.0</w:t>
            </w:r>
          </w:p>
        </w:tc>
      </w:tr>
      <w:tr w:rsidR="003624DB" w:rsidRPr="00590E2E" w:rsidTr="003624DB">
        <w:trPr>
          <w:gridAfter w:val="5"/>
          <w:wAfter w:w="522" w:type="pct"/>
          <w:trHeight w:hRule="exact" w:val="273"/>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Bread and cereals</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5.98</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131.8</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5.0</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21.9</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11.3</w:t>
            </w:r>
          </w:p>
        </w:tc>
      </w:tr>
      <w:tr w:rsidR="003624DB" w:rsidRPr="00590E2E" w:rsidTr="003624DB">
        <w:trPr>
          <w:gridAfter w:val="5"/>
          <w:wAfter w:w="522" w:type="pct"/>
          <w:trHeight w:hRule="exact" w:val="535"/>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Meat, white meat and related products</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5.54</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167.8</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3.1</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46.1</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20.7</w:t>
            </w:r>
          </w:p>
        </w:tc>
      </w:tr>
      <w:tr w:rsidR="003624DB" w:rsidRPr="00590E2E" w:rsidTr="003624DB">
        <w:trPr>
          <w:gridAfter w:val="5"/>
          <w:wAfter w:w="522" w:type="pct"/>
          <w:trHeight w:hRule="exact" w:val="227"/>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Red and poultry meat</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4.79</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169.2</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2.4</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45.3</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21.5</w:t>
            </w:r>
          </w:p>
        </w:tc>
      </w:tr>
      <w:tr w:rsidR="003624DB" w:rsidRPr="00590E2E" w:rsidTr="003624DB">
        <w:trPr>
          <w:gridAfter w:val="5"/>
          <w:wAfter w:w="522" w:type="pct"/>
          <w:trHeight w:hRule="exact" w:val="227"/>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Fish and seafood</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0.76</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158.5</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7.7</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51.7</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15.7</w:t>
            </w:r>
          </w:p>
        </w:tc>
      </w:tr>
      <w:tr w:rsidR="003624DB" w:rsidRPr="00590E2E" w:rsidTr="003624DB">
        <w:trPr>
          <w:gridAfter w:val="5"/>
          <w:wAfter w:w="522" w:type="pct"/>
          <w:trHeight w:hRule="exact" w:val="227"/>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Milk, cheese and eggs</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2.70</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154.0</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5.5</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43.5</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19.2</w:t>
            </w:r>
          </w:p>
        </w:tc>
      </w:tr>
      <w:tr w:rsidR="003624DB" w:rsidRPr="00590E2E" w:rsidTr="003624DB">
        <w:trPr>
          <w:gridAfter w:val="5"/>
          <w:wAfter w:w="522" w:type="pct"/>
          <w:trHeight w:hRule="exact" w:val="227"/>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Oils and fats</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1.15</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155.3</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12.7</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39.9</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14.8</w:t>
            </w:r>
          </w:p>
        </w:tc>
      </w:tr>
      <w:tr w:rsidR="003624DB" w:rsidRPr="00590E2E" w:rsidTr="003624DB">
        <w:trPr>
          <w:gridAfter w:val="5"/>
          <w:wAfter w:w="522" w:type="pct"/>
          <w:trHeight w:hRule="exact" w:val="227"/>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Fruit and dried fruit</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3.31</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184.0</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6.0</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75.6</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24.2</w:t>
            </w:r>
          </w:p>
        </w:tc>
      </w:tr>
      <w:tr w:rsidR="003624DB" w:rsidRPr="00590E2E" w:rsidTr="003624DB">
        <w:trPr>
          <w:gridAfter w:val="5"/>
          <w:wAfter w:w="522" w:type="pct"/>
          <w:trHeight w:hRule="exact" w:val="317"/>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DF0690">
              <w:rPr>
                <w:rFonts w:asciiTheme="majorBidi" w:eastAsia="Times New Roman" w:hAnsiTheme="majorBidi" w:cstheme="majorBidi"/>
                <w:color w:val="000000"/>
                <w:lang w:bidi="ar-SA"/>
              </w:rPr>
              <w:t>Vegetables ( pulses and vegetables)</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2.70</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175.8</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15.3</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51.5</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14.6</w:t>
            </w:r>
          </w:p>
        </w:tc>
      </w:tr>
      <w:tr w:rsidR="003624DB" w:rsidRPr="00590E2E" w:rsidTr="003624DB">
        <w:trPr>
          <w:gridAfter w:val="5"/>
          <w:wAfter w:w="522" w:type="pct"/>
          <w:trHeight w:hRule="exact" w:val="842"/>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hAnsiTheme="majorBidi" w:cstheme="majorBidi"/>
              </w:rPr>
              <w:t xml:space="preserve">Sugar, jam, honey, chocolate and confectionery </w:t>
            </w:r>
            <w:r w:rsidRPr="00590E2E">
              <w:rPr>
                <w:rFonts w:asciiTheme="majorBidi" w:eastAsia="Times New Roman" w:hAnsiTheme="majorBidi" w:cstheme="majorBidi"/>
                <w:color w:val="000000"/>
                <w:lang w:bidi="ar-SA"/>
              </w:rPr>
              <w:t>( sugar, sugar lump and  confectionery)</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1.30</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138.5</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6.9</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30.2</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9.7</w:t>
            </w:r>
          </w:p>
        </w:tc>
      </w:tr>
      <w:tr w:rsidR="003624DB" w:rsidRPr="00590E2E" w:rsidTr="003624DB">
        <w:trPr>
          <w:gridAfter w:val="5"/>
          <w:wAfter w:w="522" w:type="pct"/>
          <w:trHeight w:hRule="exact" w:val="338"/>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Food  products n.e.c*</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0.89</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200.4</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41.3</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89.0</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18.3</w:t>
            </w:r>
          </w:p>
        </w:tc>
      </w:tr>
      <w:tr w:rsidR="003624DB" w:rsidRPr="00590E2E" w:rsidTr="003624DB">
        <w:trPr>
          <w:gridAfter w:val="5"/>
          <w:wAfter w:w="522" w:type="pct"/>
          <w:trHeight w:hRule="exact" w:val="519"/>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Tea, coffee, cocoa and fruit juice (non-alcoholic beverages)</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0.96</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166.1</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9.5</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49.5</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19.4</w:t>
            </w:r>
          </w:p>
        </w:tc>
      </w:tr>
      <w:tr w:rsidR="003624DB" w:rsidRPr="00590E2E" w:rsidTr="003624DB">
        <w:trPr>
          <w:gridAfter w:val="5"/>
          <w:wAfter w:w="522" w:type="pct"/>
          <w:trHeight w:hRule="exact" w:val="227"/>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2.Tobacco</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0.50</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271.9</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20.6</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158.6</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45.5</w:t>
            </w:r>
          </w:p>
        </w:tc>
      </w:tr>
      <w:tr w:rsidR="003624DB" w:rsidRPr="00590E2E" w:rsidTr="003624DB">
        <w:trPr>
          <w:gridAfter w:val="5"/>
          <w:wAfter w:w="522" w:type="pct"/>
          <w:trHeight w:hRule="exact" w:val="346"/>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3</w:t>
            </w:r>
            <w:r w:rsidRPr="00590E2E">
              <w:rPr>
                <w:rFonts w:asciiTheme="majorBidi" w:eastAsia="Times New Roman" w:hAnsiTheme="majorBidi" w:cstheme="majorBidi"/>
                <w:b/>
                <w:bCs/>
                <w:color w:val="000000"/>
                <w:lang w:bidi="ar-SA"/>
              </w:rPr>
              <w:t>.Clothing and footwear</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4.52</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142.7</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7.2</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34.4</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12.0</w:t>
            </w:r>
          </w:p>
        </w:tc>
      </w:tr>
      <w:tr w:rsidR="003624DB" w:rsidRPr="00590E2E" w:rsidTr="003624DB">
        <w:trPr>
          <w:gridAfter w:val="5"/>
          <w:wAfter w:w="522" w:type="pct"/>
          <w:trHeight w:hRule="exact" w:val="537"/>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4.</w:t>
            </w:r>
            <w:r w:rsidRPr="00590E2E">
              <w:rPr>
                <w:rFonts w:asciiTheme="majorBidi" w:eastAsia="Times New Roman" w:hAnsiTheme="majorBidi" w:cstheme="majorBidi"/>
                <w:b/>
                <w:bCs/>
                <w:color w:val="000000"/>
                <w:lang w:bidi="ar-SA"/>
              </w:rPr>
              <w:t>Housing, water, electricity, gas and other fuels</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38.07</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131.4</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5.1</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20.7</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11.3</w:t>
            </w:r>
          </w:p>
        </w:tc>
      </w:tr>
      <w:tr w:rsidR="003624DB" w:rsidRPr="00590E2E" w:rsidTr="003624DB">
        <w:trPr>
          <w:gridAfter w:val="5"/>
          <w:wAfter w:w="522" w:type="pct"/>
          <w:trHeight w:hRule="exact" w:val="227"/>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Housing</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34.10</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132.0</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4.9</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22.3</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12.5</w:t>
            </w:r>
          </w:p>
        </w:tc>
      </w:tr>
      <w:tr w:rsidR="003624DB" w:rsidRPr="00590E2E" w:rsidTr="003624DB">
        <w:trPr>
          <w:gridAfter w:val="5"/>
          <w:wAfter w:w="522" w:type="pct"/>
          <w:trHeight w:hRule="exact" w:val="401"/>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hAnsiTheme="majorBidi" w:cstheme="majorBidi"/>
              </w:rPr>
              <w:t>Rentals for housing units (service)</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33.73</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132.0</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4.8</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22.3</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12.5</w:t>
            </w:r>
          </w:p>
        </w:tc>
      </w:tr>
      <w:tr w:rsidR="003624DB" w:rsidRPr="00590E2E" w:rsidTr="003624DB">
        <w:trPr>
          <w:gridAfter w:val="5"/>
          <w:wAfter w:w="522" w:type="pct"/>
          <w:trHeight w:hRule="exact" w:val="561"/>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hAnsiTheme="majorBidi" w:cstheme="majorBidi"/>
              </w:rPr>
              <w:t>Services for the maintenance and repair of the dwelling</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0.37</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133.4</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5.1</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25.0</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10.8</w:t>
            </w:r>
          </w:p>
        </w:tc>
      </w:tr>
      <w:tr w:rsidR="003624DB" w:rsidRPr="00590E2E" w:rsidTr="003624DB">
        <w:trPr>
          <w:gridAfter w:val="5"/>
          <w:wAfter w:w="522" w:type="pct"/>
          <w:trHeight w:hRule="exact" w:val="372"/>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Water, electricity and fuel</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3.97</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126.2</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7.8</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7.7</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color w:val="000000"/>
              </w:rPr>
            </w:pPr>
            <w:r w:rsidRPr="003624DB">
              <w:rPr>
                <w:rFonts w:asciiTheme="majorBidi" w:hAnsiTheme="majorBidi" w:cstheme="majorBidi"/>
                <w:color w:val="000000"/>
              </w:rPr>
              <w:t>1.3</w:t>
            </w:r>
          </w:p>
        </w:tc>
      </w:tr>
      <w:tr w:rsidR="003624DB" w:rsidRPr="00590E2E" w:rsidTr="003624DB">
        <w:trPr>
          <w:gridAfter w:val="5"/>
          <w:wAfter w:w="522" w:type="pct"/>
          <w:trHeight w:val="227"/>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5.</w:t>
            </w:r>
            <w:r w:rsidRPr="00590E2E">
              <w:rPr>
                <w:rFonts w:asciiTheme="majorBidi" w:hAnsiTheme="majorBidi" w:cstheme="majorBidi"/>
              </w:rPr>
              <w:t>Furnishings, household equipment and routine household maintenance</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3.64</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159.7</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11.7</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51.5</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15.4</w:t>
            </w:r>
          </w:p>
        </w:tc>
      </w:tr>
      <w:tr w:rsidR="003624DB" w:rsidRPr="00590E2E" w:rsidTr="003624DB">
        <w:trPr>
          <w:gridAfter w:val="5"/>
          <w:wAfter w:w="522" w:type="pct"/>
          <w:trHeight w:hRule="exact" w:val="227"/>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6. Health &amp; medical  services</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7.13</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129.4</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4.2</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19.1</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10.5</w:t>
            </w:r>
          </w:p>
        </w:tc>
      </w:tr>
      <w:tr w:rsidR="003624DB" w:rsidRPr="00590E2E" w:rsidTr="003624DB">
        <w:trPr>
          <w:gridAfter w:val="5"/>
          <w:wAfter w:w="522" w:type="pct"/>
          <w:trHeight w:hRule="exact" w:val="227"/>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7.Transport</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9.44</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141.7</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1.9</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34.2</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12.1</w:t>
            </w:r>
          </w:p>
        </w:tc>
      </w:tr>
      <w:tr w:rsidR="003624DB" w:rsidRPr="00590E2E" w:rsidTr="003624DB">
        <w:trPr>
          <w:gridAfter w:val="5"/>
          <w:wAfter w:w="522" w:type="pct"/>
          <w:trHeight w:hRule="exact" w:val="227"/>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8.Communication</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2.85</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142.2</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17.3</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37.9</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9.3</w:t>
            </w:r>
          </w:p>
        </w:tc>
      </w:tr>
      <w:tr w:rsidR="003624DB" w:rsidRPr="00590E2E" w:rsidTr="003624DB">
        <w:trPr>
          <w:gridAfter w:val="5"/>
          <w:wAfter w:w="522" w:type="pct"/>
          <w:trHeight w:hRule="exact" w:val="227"/>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9. Recreation and culture</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1.64</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172.4</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14.2</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59.1</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18.5</w:t>
            </w:r>
          </w:p>
        </w:tc>
      </w:tr>
      <w:tr w:rsidR="003624DB" w:rsidRPr="00590E2E" w:rsidTr="003624DB">
        <w:trPr>
          <w:gridAfter w:val="5"/>
          <w:wAfter w:w="522" w:type="pct"/>
          <w:trHeight w:hRule="exact" w:val="227"/>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10. Education</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2.02</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139.0</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14.5</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21.8</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13.2</w:t>
            </w:r>
          </w:p>
        </w:tc>
      </w:tr>
      <w:tr w:rsidR="003624DB" w:rsidRPr="00590E2E" w:rsidTr="003624DB">
        <w:trPr>
          <w:gridAfter w:val="5"/>
          <w:wAfter w:w="522" w:type="pct"/>
          <w:trHeight w:hRule="exact" w:val="227"/>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11. Restaurants and hotels</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1.54</w:t>
            </w:r>
          </w:p>
        </w:tc>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133.9</w:t>
            </w:r>
          </w:p>
        </w:tc>
        <w:tc>
          <w:tcPr>
            <w:tcW w:w="516"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6.5</w:t>
            </w:r>
          </w:p>
        </w:tc>
        <w:tc>
          <w:tcPr>
            <w:tcW w:w="794" w:type="pct"/>
            <w:tcBorders>
              <w:top w:val="nil"/>
              <w:left w:val="single" w:sz="4" w:space="0" w:color="auto"/>
              <w:bottom w:val="single" w:sz="4"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25.0</w:t>
            </w:r>
          </w:p>
        </w:tc>
        <w:tc>
          <w:tcPr>
            <w:tcW w:w="898" w:type="pct"/>
            <w:tcBorders>
              <w:top w:val="nil"/>
              <w:left w:val="single" w:sz="4" w:space="0" w:color="auto"/>
              <w:bottom w:val="single" w:sz="4"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10.4</w:t>
            </w:r>
          </w:p>
        </w:tc>
      </w:tr>
      <w:tr w:rsidR="003624DB" w:rsidRPr="00590E2E" w:rsidTr="003624DB">
        <w:trPr>
          <w:gridAfter w:val="5"/>
          <w:wAfter w:w="522" w:type="pct"/>
          <w:trHeight w:hRule="exact" w:val="517"/>
        </w:trPr>
        <w:tc>
          <w:tcPr>
            <w:tcW w:w="1519"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12. Miscellaneous goods and services</w:t>
            </w:r>
          </w:p>
        </w:tc>
        <w:tc>
          <w:tcPr>
            <w:tcW w:w="377" w:type="pct"/>
            <w:tcBorders>
              <w:top w:val="nil"/>
              <w:left w:val="single" w:sz="4" w:space="0" w:color="auto"/>
              <w:bottom w:val="single" w:sz="8"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4.13</w:t>
            </w:r>
          </w:p>
        </w:tc>
        <w:tc>
          <w:tcPr>
            <w:tcW w:w="374" w:type="pct"/>
            <w:tcBorders>
              <w:top w:val="nil"/>
              <w:left w:val="single" w:sz="4" w:space="0" w:color="auto"/>
              <w:bottom w:val="single" w:sz="8"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156.8</w:t>
            </w:r>
          </w:p>
        </w:tc>
        <w:tc>
          <w:tcPr>
            <w:tcW w:w="516" w:type="pct"/>
            <w:tcBorders>
              <w:top w:val="nil"/>
              <w:left w:val="single" w:sz="4" w:space="0" w:color="auto"/>
              <w:bottom w:val="single" w:sz="8"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9.7</w:t>
            </w:r>
          </w:p>
        </w:tc>
        <w:tc>
          <w:tcPr>
            <w:tcW w:w="794" w:type="pct"/>
            <w:tcBorders>
              <w:top w:val="nil"/>
              <w:left w:val="single" w:sz="4" w:space="0" w:color="auto"/>
              <w:bottom w:val="single" w:sz="8" w:space="0" w:color="auto"/>
              <w:right w:val="single" w:sz="4"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44.6</w:t>
            </w:r>
          </w:p>
        </w:tc>
        <w:tc>
          <w:tcPr>
            <w:tcW w:w="898" w:type="pct"/>
            <w:tcBorders>
              <w:top w:val="nil"/>
              <w:left w:val="single" w:sz="4" w:space="0" w:color="auto"/>
              <w:bottom w:val="single" w:sz="8" w:space="0" w:color="auto"/>
              <w:right w:val="single" w:sz="8" w:space="0" w:color="auto"/>
            </w:tcBorders>
            <w:shd w:val="clear" w:color="auto" w:fill="auto"/>
            <w:noWrap/>
            <w:vAlign w:val="center"/>
            <w:hideMark/>
          </w:tcPr>
          <w:p w:rsidR="003624DB" w:rsidRPr="003624DB" w:rsidRDefault="003624DB" w:rsidP="003624DB">
            <w:pPr>
              <w:bidi w:val="0"/>
              <w:jc w:val="center"/>
              <w:rPr>
                <w:rFonts w:asciiTheme="majorBidi" w:hAnsiTheme="majorBidi" w:cstheme="majorBidi"/>
                <w:b/>
                <w:bCs/>
                <w:color w:val="000000"/>
              </w:rPr>
            </w:pPr>
            <w:r w:rsidRPr="003624DB">
              <w:rPr>
                <w:rFonts w:asciiTheme="majorBidi" w:hAnsiTheme="majorBidi" w:cstheme="majorBidi"/>
                <w:b/>
                <w:bCs/>
                <w:color w:val="000000"/>
              </w:rPr>
              <w:t>17.4</w:t>
            </w:r>
          </w:p>
        </w:tc>
      </w:tr>
    </w:tbl>
    <w:p w:rsidR="00961EDB" w:rsidRPr="00590E2E" w:rsidRDefault="00961EDB" w:rsidP="00961EDB">
      <w:pPr>
        <w:bidi w:val="0"/>
        <w:jc w:val="lowKashida"/>
        <w:rPr>
          <w:rFonts w:asciiTheme="majorBidi" w:hAnsiTheme="majorBidi" w:cstheme="majorBidi"/>
          <w:color w:val="000000"/>
          <w:sz w:val="24"/>
          <w:szCs w:val="24"/>
        </w:rPr>
      </w:pPr>
      <w:r w:rsidRPr="00590E2E">
        <w:rPr>
          <w:rFonts w:asciiTheme="majorBidi" w:hAnsiTheme="majorBidi" w:cstheme="majorBidi"/>
          <w:color w:val="000000"/>
          <w:sz w:val="24"/>
          <w:szCs w:val="24"/>
        </w:rPr>
        <w:t>*. Not elsewhere classified.</w:t>
      </w:r>
    </w:p>
    <w:tbl>
      <w:tblPr>
        <w:tblpPr w:leftFromText="180" w:rightFromText="180" w:vertAnchor="text" w:horzAnchor="margin" w:tblpY="-66"/>
        <w:tblW w:w="5351" w:type="pct"/>
        <w:tblLayout w:type="fixed"/>
        <w:tblLook w:val="04A0" w:firstRow="1" w:lastRow="0" w:firstColumn="1" w:lastColumn="0" w:noHBand="0" w:noVBand="1"/>
      </w:tblPr>
      <w:tblGrid>
        <w:gridCol w:w="3654"/>
        <w:gridCol w:w="942"/>
        <w:gridCol w:w="829"/>
        <w:gridCol w:w="1273"/>
        <w:gridCol w:w="1771"/>
        <w:gridCol w:w="2217"/>
        <w:gridCol w:w="248"/>
        <w:gridCol w:w="248"/>
        <w:gridCol w:w="248"/>
        <w:gridCol w:w="252"/>
      </w:tblGrid>
      <w:tr w:rsidR="00F15B68" w:rsidRPr="00590E2E" w:rsidTr="003624DB">
        <w:trPr>
          <w:trHeight w:val="405"/>
        </w:trPr>
        <w:tc>
          <w:tcPr>
            <w:tcW w:w="4574" w:type="pct"/>
            <w:gridSpan w:val="6"/>
            <w:tcBorders>
              <w:top w:val="nil"/>
              <w:left w:val="nil"/>
              <w:bottom w:val="nil"/>
              <w:right w:val="nil"/>
            </w:tcBorders>
            <w:shd w:val="clear" w:color="auto" w:fill="auto"/>
            <w:noWrap/>
            <w:vAlign w:val="center"/>
            <w:hideMark/>
          </w:tcPr>
          <w:p w:rsidR="00DF0690" w:rsidRDefault="00DF0690" w:rsidP="00F15B68">
            <w:pPr>
              <w:bidi w:val="0"/>
              <w:spacing w:after="0" w:line="240" w:lineRule="auto"/>
              <w:rPr>
                <w:rFonts w:asciiTheme="majorBidi" w:eastAsia="Times New Roman" w:hAnsiTheme="majorBidi" w:cstheme="majorBidi"/>
                <w:b/>
                <w:bCs/>
                <w:color w:val="000000"/>
                <w:lang w:bidi="ar-SA"/>
              </w:rPr>
            </w:pPr>
          </w:p>
          <w:p w:rsidR="00F15B68" w:rsidRPr="00590E2E" w:rsidRDefault="00F15B68" w:rsidP="003624DB">
            <w:pPr>
              <w:bidi w:val="0"/>
              <w:spacing w:after="0" w:line="240" w:lineRule="auto"/>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Consumer price index for goods and services of the rural households in the total country by major sections, some groups and</w:t>
            </w:r>
            <w:r w:rsidR="00010332">
              <w:rPr>
                <w:rFonts w:asciiTheme="majorBidi" w:eastAsia="Times New Roman" w:hAnsiTheme="majorBidi" w:cstheme="majorBidi"/>
                <w:b/>
                <w:bCs/>
                <w:color w:val="000000"/>
                <w:lang w:bidi="ar-SA"/>
              </w:rPr>
              <w:t xml:space="preserve"> goods classes in the month of </w:t>
            </w:r>
            <w:r w:rsidR="003624DB">
              <w:rPr>
                <w:rFonts w:asciiTheme="majorBidi" w:eastAsia="Times New Roman" w:hAnsiTheme="majorBidi" w:cstheme="majorBidi"/>
                <w:b/>
                <w:bCs/>
                <w:color w:val="000000"/>
                <w:lang w:bidi="ar-SA"/>
              </w:rPr>
              <w:t>Mehr</w:t>
            </w:r>
            <w:r w:rsidRPr="00590E2E">
              <w:rPr>
                <w:rFonts w:asciiTheme="majorBidi" w:eastAsia="Times New Roman" w:hAnsiTheme="majorBidi" w:cstheme="majorBidi"/>
                <w:b/>
                <w:bCs/>
                <w:color w:val="000000"/>
                <w:lang w:bidi="ar-SA"/>
              </w:rPr>
              <w:t xml:space="preserve"> , the year 1397                                                      1395=100          </w:t>
            </w:r>
          </w:p>
        </w:tc>
        <w:tc>
          <w:tcPr>
            <w:tcW w:w="106" w:type="pct"/>
            <w:tcBorders>
              <w:top w:val="nil"/>
              <w:left w:val="nil"/>
              <w:bottom w:val="nil"/>
              <w:right w:val="nil"/>
            </w:tcBorders>
            <w:shd w:val="clear" w:color="auto" w:fill="auto"/>
            <w:noWrap/>
            <w:vAlign w:val="bottom"/>
          </w:tcPr>
          <w:p w:rsidR="00F15B68" w:rsidRPr="00590E2E" w:rsidRDefault="00F15B68" w:rsidP="00F15B68">
            <w:pPr>
              <w:spacing w:after="0" w:line="240" w:lineRule="auto"/>
              <w:jc w:val="right"/>
              <w:rPr>
                <w:rFonts w:asciiTheme="majorBidi" w:eastAsia="Times New Roman" w:hAnsiTheme="majorBidi" w:cstheme="majorBidi"/>
                <w:b/>
                <w:bCs/>
                <w:color w:val="000000"/>
                <w:rtl/>
                <w:lang w:bidi="ar-SA"/>
              </w:rPr>
            </w:pPr>
          </w:p>
        </w:tc>
        <w:tc>
          <w:tcPr>
            <w:tcW w:w="106" w:type="pct"/>
            <w:tcBorders>
              <w:top w:val="nil"/>
              <w:left w:val="nil"/>
              <w:bottom w:val="nil"/>
              <w:right w:val="nil"/>
            </w:tcBorders>
            <w:shd w:val="clear" w:color="auto" w:fill="auto"/>
            <w:noWrap/>
            <w:vAlign w:val="bottom"/>
            <w:hideMark/>
          </w:tcPr>
          <w:p w:rsidR="00F15B68" w:rsidRPr="00590E2E" w:rsidRDefault="00F15B68" w:rsidP="00F15B68">
            <w:pPr>
              <w:bidi w:val="0"/>
              <w:spacing w:after="0" w:line="240" w:lineRule="auto"/>
              <w:rPr>
                <w:rFonts w:asciiTheme="majorBidi" w:eastAsia="Times New Roman" w:hAnsiTheme="majorBidi" w:cstheme="majorBidi"/>
                <w:color w:val="000000"/>
                <w:lang w:bidi="ar-SA"/>
              </w:rPr>
            </w:pPr>
          </w:p>
        </w:tc>
        <w:tc>
          <w:tcPr>
            <w:tcW w:w="106" w:type="pct"/>
            <w:tcBorders>
              <w:top w:val="nil"/>
              <w:left w:val="nil"/>
              <w:bottom w:val="nil"/>
              <w:right w:val="nil"/>
            </w:tcBorders>
            <w:shd w:val="clear" w:color="auto" w:fill="auto"/>
            <w:noWrap/>
            <w:vAlign w:val="bottom"/>
            <w:hideMark/>
          </w:tcPr>
          <w:p w:rsidR="00F15B68" w:rsidRPr="00590E2E" w:rsidRDefault="00F15B68" w:rsidP="00F15B68">
            <w:pPr>
              <w:bidi w:val="0"/>
              <w:spacing w:after="0" w:line="240" w:lineRule="auto"/>
              <w:rPr>
                <w:rFonts w:asciiTheme="majorBidi" w:eastAsia="Times New Roman" w:hAnsiTheme="majorBidi" w:cstheme="majorBidi"/>
                <w:color w:val="000000"/>
                <w:lang w:bidi="ar-SA"/>
              </w:rPr>
            </w:pPr>
          </w:p>
        </w:tc>
        <w:tc>
          <w:tcPr>
            <w:tcW w:w="108" w:type="pct"/>
            <w:tcBorders>
              <w:top w:val="nil"/>
              <w:left w:val="nil"/>
              <w:bottom w:val="nil"/>
              <w:right w:val="nil"/>
            </w:tcBorders>
            <w:shd w:val="clear" w:color="auto" w:fill="auto"/>
            <w:noWrap/>
            <w:vAlign w:val="bottom"/>
            <w:hideMark/>
          </w:tcPr>
          <w:p w:rsidR="00F15B68" w:rsidRPr="00590E2E" w:rsidRDefault="00F15B68" w:rsidP="00F15B68">
            <w:pPr>
              <w:bidi w:val="0"/>
              <w:spacing w:after="0" w:line="240" w:lineRule="auto"/>
              <w:rPr>
                <w:rFonts w:asciiTheme="majorBidi" w:eastAsia="Times New Roman" w:hAnsiTheme="majorBidi" w:cstheme="majorBidi"/>
                <w:b/>
                <w:bCs/>
                <w:color w:val="000000"/>
                <w:lang w:bidi="ar-SA"/>
              </w:rPr>
            </w:pPr>
          </w:p>
        </w:tc>
      </w:tr>
      <w:tr w:rsidR="00F15B68" w:rsidRPr="00590E2E" w:rsidTr="001420B2">
        <w:trPr>
          <w:gridAfter w:val="4"/>
          <w:wAfter w:w="426" w:type="pct"/>
          <w:trHeight w:val="186"/>
        </w:trPr>
        <w:tc>
          <w:tcPr>
            <w:tcW w:w="1564" w:type="pct"/>
            <w:vMerge w:val="restart"/>
            <w:tcBorders>
              <w:top w:val="single" w:sz="8" w:space="0" w:color="auto"/>
              <w:left w:val="single" w:sz="8" w:space="0" w:color="auto"/>
              <w:bottom w:val="double" w:sz="6" w:space="0" w:color="000000"/>
              <w:right w:val="single" w:sz="4" w:space="0" w:color="auto"/>
            </w:tcBorders>
            <w:shd w:val="clear" w:color="auto" w:fill="F2F2F2" w:themeFill="background1" w:themeFillShade="F2"/>
            <w:noWrap/>
            <w:vAlign w:val="center"/>
            <w:hideMark/>
          </w:tcPr>
          <w:p w:rsidR="00F15B68" w:rsidRPr="00590E2E" w:rsidRDefault="00F15B68" w:rsidP="00F15B68">
            <w:pPr>
              <w:bidi w:val="0"/>
              <w:spacing w:after="0" w:line="240" w:lineRule="exact"/>
              <w:jc w:val="center"/>
              <w:rPr>
                <w:rFonts w:asciiTheme="majorBidi" w:eastAsia="Times New Roman" w:hAnsiTheme="majorBidi" w:cstheme="majorBidi"/>
                <w:b/>
                <w:bCs/>
                <w:color w:val="000000"/>
                <w:rtl/>
              </w:rPr>
            </w:pPr>
            <w:r w:rsidRPr="00590E2E">
              <w:rPr>
                <w:rFonts w:asciiTheme="majorBidi" w:eastAsia="Times New Roman" w:hAnsiTheme="majorBidi" w:cstheme="majorBidi"/>
                <w:b/>
                <w:bCs/>
                <w:color w:val="000000"/>
                <w:sz w:val="20"/>
                <w:szCs w:val="20"/>
                <w:lang w:bidi="ar-SA"/>
              </w:rPr>
              <w:t>Description</w:t>
            </w:r>
          </w:p>
        </w:tc>
        <w:tc>
          <w:tcPr>
            <w:tcW w:w="403" w:type="pct"/>
            <w:vMerge w:val="restart"/>
            <w:tcBorders>
              <w:top w:val="single" w:sz="8" w:space="0" w:color="auto"/>
              <w:left w:val="single" w:sz="8" w:space="0" w:color="auto"/>
              <w:bottom w:val="double" w:sz="6" w:space="0" w:color="000000"/>
              <w:right w:val="single" w:sz="4" w:space="0" w:color="auto"/>
            </w:tcBorders>
            <w:shd w:val="clear" w:color="auto" w:fill="F2F2F2" w:themeFill="background1" w:themeFillShade="F2"/>
            <w:vAlign w:val="center"/>
            <w:hideMark/>
          </w:tcPr>
          <w:p w:rsidR="00F15B68" w:rsidRPr="00590E2E" w:rsidRDefault="00F15B68" w:rsidP="00F15B68">
            <w:pPr>
              <w:bidi w:val="0"/>
              <w:spacing w:after="0" w:line="240" w:lineRule="exact"/>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Weight</w:t>
            </w:r>
          </w:p>
        </w:tc>
        <w:tc>
          <w:tcPr>
            <w:tcW w:w="355" w:type="pct"/>
            <w:vMerge w:val="restart"/>
            <w:tcBorders>
              <w:top w:val="single" w:sz="8" w:space="0" w:color="auto"/>
              <w:left w:val="single" w:sz="4" w:space="0" w:color="auto"/>
              <w:bottom w:val="double" w:sz="6" w:space="0" w:color="000000"/>
              <w:right w:val="single" w:sz="4" w:space="0" w:color="auto"/>
            </w:tcBorders>
            <w:shd w:val="clear" w:color="auto" w:fill="F2F2F2" w:themeFill="background1" w:themeFillShade="F2"/>
            <w:vAlign w:val="center"/>
            <w:hideMark/>
          </w:tcPr>
          <w:p w:rsidR="00F15B68" w:rsidRPr="00590E2E" w:rsidRDefault="00F15B68" w:rsidP="00F15B68">
            <w:pPr>
              <w:bidi w:val="0"/>
              <w:spacing w:after="0" w:line="240" w:lineRule="exact"/>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Index</w:t>
            </w:r>
          </w:p>
        </w:tc>
        <w:tc>
          <w:tcPr>
            <w:tcW w:w="2252" w:type="pct"/>
            <w:gridSpan w:val="3"/>
            <w:tcBorders>
              <w:top w:val="single" w:sz="8" w:space="0" w:color="auto"/>
              <w:left w:val="nil"/>
              <w:bottom w:val="single" w:sz="4" w:space="0" w:color="auto"/>
              <w:right w:val="single" w:sz="8" w:space="0" w:color="000000"/>
            </w:tcBorders>
            <w:shd w:val="clear" w:color="auto" w:fill="F2F2F2" w:themeFill="background1" w:themeFillShade="F2"/>
            <w:vAlign w:val="center"/>
            <w:hideMark/>
          </w:tcPr>
          <w:p w:rsidR="00F15B68" w:rsidRPr="00590E2E" w:rsidRDefault="00F15B68" w:rsidP="00F15B68">
            <w:pPr>
              <w:bidi w:val="0"/>
              <w:spacing w:after="0" w:line="240" w:lineRule="exact"/>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Percentage changes of CPI</w:t>
            </w:r>
          </w:p>
        </w:tc>
      </w:tr>
      <w:tr w:rsidR="00F15B68" w:rsidRPr="00590E2E" w:rsidTr="001420B2">
        <w:trPr>
          <w:gridAfter w:val="4"/>
          <w:wAfter w:w="426" w:type="pct"/>
          <w:trHeight w:val="1229"/>
        </w:trPr>
        <w:tc>
          <w:tcPr>
            <w:tcW w:w="1564" w:type="pct"/>
            <w:vMerge/>
            <w:tcBorders>
              <w:top w:val="single" w:sz="8" w:space="0" w:color="auto"/>
              <w:left w:val="single" w:sz="8" w:space="0" w:color="auto"/>
              <w:bottom w:val="double" w:sz="6" w:space="0" w:color="000000"/>
              <w:right w:val="single" w:sz="4" w:space="0" w:color="auto"/>
            </w:tcBorders>
            <w:shd w:val="clear" w:color="auto" w:fill="F2F2F2" w:themeFill="background1" w:themeFillShade="F2"/>
            <w:vAlign w:val="center"/>
            <w:hideMark/>
          </w:tcPr>
          <w:p w:rsidR="00F15B68" w:rsidRPr="00590E2E" w:rsidRDefault="00F15B68" w:rsidP="00F15B68">
            <w:pPr>
              <w:bidi w:val="0"/>
              <w:spacing w:after="0" w:line="240" w:lineRule="exact"/>
              <w:jc w:val="center"/>
              <w:rPr>
                <w:rFonts w:asciiTheme="majorBidi" w:eastAsia="Times New Roman" w:hAnsiTheme="majorBidi" w:cstheme="majorBidi"/>
                <w:color w:val="000000"/>
                <w:lang w:bidi="ar-SA"/>
              </w:rPr>
            </w:pPr>
          </w:p>
        </w:tc>
        <w:tc>
          <w:tcPr>
            <w:tcW w:w="403" w:type="pct"/>
            <w:vMerge/>
            <w:tcBorders>
              <w:top w:val="single" w:sz="8" w:space="0" w:color="auto"/>
              <w:left w:val="single" w:sz="8" w:space="0" w:color="auto"/>
              <w:bottom w:val="double" w:sz="6" w:space="0" w:color="000000"/>
              <w:right w:val="single" w:sz="4" w:space="0" w:color="auto"/>
            </w:tcBorders>
            <w:shd w:val="clear" w:color="auto" w:fill="F2F2F2" w:themeFill="background1" w:themeFillShade="F2"/>
            <w:vAlign w:val="center"/>
            <w:hideMark/>
          </w:tcPr>
          <w:p w:rsidR="00F15B68" w:rsidRPr="00590E2E" w:rsidRDefault="00F15B68" w:rsidP="00F15B68">
            <w:pPr>
              <w:bidi w:val="0"/>
              <w:spacing w:after="0" w:line="240" w:lineRule="exact"/>
              <w:jc w:val="center"/>
              <w:rPr>
                <w:rFonts w:asciiTheme="majorBidi" w:eastAsia="Times New Roman" w:hAnsiTheme="majorBidi" w:cstheme="majorBidi"/>
                <w:color w:val="000000"/>
                <w:sz w:val="20"/>
                <w:szCs w:val="20"/>
                <w:lang w:bidi="ar-SA"/>
              </w:rPr>
            </w:pPr>
          </w:p>
        </w:tc>
        <w:tc>
          <w:tcPr>
            <w:tcW w:w="355" w:type="pct"/>
            <w:vMerge/>
            <w:tcBorders>
              <w:top w:val="single" w:sz="8" w:space="0" w:color="auto"/>
              <w:left w:val="single" w:sz="4" w:space="0" w:color="auto"/>
              <w:bottom w:val="double" w:sz="6" w:space="0" w:color="000000"/>
              <w:right w:val="single" w:sz="4" w:space="0" w:color="auto"/>
            </w:tcBorders>
            <w:shd w:val="clear" w:color="auto" w:fill="F2F2F2" w:themeFill="background1" w:themeFillShade="F2"/>
            <w:vAlign w:val="center"/>
            <w:hideMark/>
          </w:tcPr>
          <w:p w:rsidR="00F15B68" w:rsidRPr="00590E2E" w:rsidRDefault="00F15B68" w:rsidP="00F15B68">
            <w:pPr>
              <w:bidi w:val="0"/>
              <w:spacing w:after="0" w:line="240" w:lineRule="exact"/>
              <w:jc w:val="center"/>
              <w:rPr>
                <w:rFonts w:asciiTheme="majorBidi" w:eastAsia="Times New Roman" w:hAnsiTheme="majorBidi" w:cstheme="majorBidi"/>
                <w:b/>
                <w:bCs/>
                <w:color w:val="000000"/>
                <w:sz w:val="20"/>
                <w:szCs w:val="20"/>
                <w:lang w:bidi="ar-SA"/>
              </w:rPr>
            </w:pPr>
          </w:p>
        </w:tc>
        <w:tc>
          <w:tcPr>
            <w:tcW w:w="545" w:type="pct"/>
            <w:tcBorders>
              <w:top w:val="nil"/>
              <w:left w:val="nil"/>
              <w:bottom w:val="double" w:sz="6" w:space="0" w:color="auto"/>
              <w:right w:val="single" w:sz="4" w:space="0" w:color="auto"/>
            </w:tcBorders>
            <w:shd w:val="clear" w:color="auto" w:fill="F2F2F2" w:themeFill="background1" w:themeFillShade="F2"/>
            <w:vAlign w:val="center"/>
            <w:hideMark/>
          </w:tcPr>
          <w:p w:rsidR="00F15B68" w:rsidRPr="00590E2E" w:rsidRDefault="00F15B68" w:rsidP="00F15B68">
            <w:pPr>
              <w:bidi w:val="0"/>
              <w:spacing w:after="0" w:line="240" w:lineRule="exact"/>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Compared to the previous month</w:t>
            </w:r>
          </w:p>
        </w:tc>
        <w:tc>
          <w:tcPr>
            <w:tcW w:w="758" w:type="pct"/>
            <w:tcBorders>
              <w:top w:val="nil"/>
              <w:left w:val="nil"/>
              <w:bottom w:val="double" w:sz="6" w:space="0" w:color="auto"/>
              <w:right w:val="single" w:sz="4" w:space="0" w:color="auto"/>
            </w:tcBorders>
            <w:shd w:val="clear" w:color="auto" w:fill="F2F2F2" w:themeFill="background1" w:themeFillShade="F2"/>
            <w:vAlign w:val="center"/>
            <w:hideMark/>
          </w:tcPr>
          <w:p w:rsidR="00F15B68" w:rsidRPr="00590E2E" w:rsidRDefault="00F15B68" w:rsidP="00F15B68">
            <w:pPr>
              <w:bidi w:val="0"/>
              <w:spacing w:after="0" w:line="240" w:lineRule="exact"/>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Compared to the corresponding month of the previous year</w:t>
            </w:r>
          </w:p>
        </w:tc>
        <w:tc>
          <w:tcPr>
            <w:tcW w:w="949" w:type="pct"/>
            <w:tcBorders>
              <w:top w:val="nil"/>
              <w:left w:val="nil"/>
              <w:bottom w:val="double" w:sz="6" w:space="0" w:color="auto"/>
              <w:right w:val="single" w:sz="8" w:space="0" w:color="auto"/>
            </w:tcBorders>
            <w:shd w:val="clear" w:color="auto" w:fill="F2F2F2" w:themeFill="background1" w:themeFillShade="F2"/>
            <w:vAlign w:val="center"/>
            <w:hideMark/>
          </w:tcPr>
          <w:p w:rsidR="00F15B68" w:rsidRPr="00590E2E" w:rsidRDefault="00F15B68" w:rsidP="00F15B68">
            <w:pPr>
              <w:bidi w:val="0"/>
              <w:spacing w:after="0" w:line="240" w:lineRule="exact"/>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12 months ending to the  current month compared to the corresponding month of the previous year</w:t>
            </w:r>
          </w:p>
        </w:tc>
      </w:tr>
      <w:tr w:rsidR="003624DB" w:rsidRPr="00590E2E" w:rsidTr="003624DB">
        <w:trPr>
          <w:gridAfter w:val="4"/>
          <w:wAfter w:w="426" w:type="pct"/>
          <w:trHeight w:hRule="exact" w:val="315"/>
        </w:trPr>
        <w:tc>
          <w:tcPr>
            <w:tcW w:w="1564"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jc w:val="center"/>
              <w:rPr>
                <w:rFonts w:asciiTheme="majorBidi" w:eastAsia="Times New Roman" w:hAnsiTheme="majorBidi" w:cstheme="majorBidi"/>
                <w:b/>
                <w:bCs/>
                <w:i/>
                <w:iCs/>
                <w:color w:val="000000"/>
                <w:rtl/>
                <w:lang w:bidi="ar-SA"/>
              </w:rPr>
            </w:pPr>
            <w:r w:rsidRPr="00590E2E">
              <w:rPr>
                <w:rFonts w:asciiTheme="majorBidi" w:eastAsia="Times New Roman" w:hAnsiTheme="majorBidi" w:cstheme="majorBidi"/>
                <w:b/>
                <w:bCs/>
                <w:i/>
                <w:iCs/>
                <w:color w:val="000000"/>
                <w:lang w:bidi="ar-SA"/>
              </w:rPr>
              <w:t>General index</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rFonts w:ascii="Times New Roman" w:hAnsi="Times New Roman" w:cs="Times New Roman"/>
                <w:b/>
                <w:bCs/>
                <w:i/>
                <w:iCs/>
                <w:color w:val="000000"/>
              </w:rPr>
            </w:pPr>
            <w:r>
              <w:rPr>
                <w:b/>
                <w:bCs/>
                <w:i/>
                <w:iCs/>
                <w:color w:val="000000"/>
              </w:rPr>
              <w:t>100.00</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i/>
                <w:iCs/>
                <w:color w:val="000000"/>
              </w:rPr>
            </w:pPr>
            <w:r>
              <w:rPr>
                <w:b/>
                <w:bCs/>
                <w:i/>
                <w:iCs/>
                <w:color w:val="000000"/>
              </w:rPr>
              <w:t>146.8</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i/>
                <w:iCs/>
                <w:color w:val="000000"/>
              </w:rPr>
            </w:pPr>
            <w:r>
              <w:rPr>
                <w:b/>
                <w:bCs/>
                <w:i/>
                <w:iCs/>
                <w:color w:val="000000"/>
              </w:rPr>
              <w:t>8.3</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i/>
                <w:iCs/>
                <w:color w:val="000000"/>
              </w:rPr>
            </w:pPr>
            <w:r>
              <w:rPr>
                <w:b/>
                <w:bCs/>
                <w:i/>
                <w:iCs/>
                <w:color w:val="000000"/>
              </w:rPr>
              <w:t>35.3</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i/>
                <w:iCs/>
                <w:color w:val="000000"/>
              </w:rPr>
            </w:pPr>
            <w:r>
              <w:rPr>
                <w:b/>
                <w:bCs/>
                <w:i/>
                <w:iCs/>
                <w:color w:val="000000"/>
              </w:rPr>
              <w:t>13.0</w:t>
            </w:r>
          </w:p>
        </w:tc>
      </w:tr>
      <w:tr w:rsidR="003624DB" w:rsidRPr="00590E2E" w:rsidTr="003624DB">
        <w:trPr>
          <w:gridAfter w:val="4"/>
          <w:wAfter w:w="426" w:type="pct"/>
          <w:trHeight w:hRule="exact" w:val="545"/>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b/>
                <w:bCs/>
                <w:color w:val="000000"/>
                <w:lang w:bidi="ar-SA"/>
              </w:rPr>
            </w:pPr>
            <w:r w:rsidRPr="00590E2E">
              <w:rPr>
                <w:rFonts w:asciiTheme="majorBidi" w:eastAsia="Times New Roman" w:hAnsiTheme="majorBidi" w:cstheme="majorBidi"/>
                <w:color w:val="000000" w:themeColor="text1"/>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590E2E">
              <w:rPr>
                <w:rFonts w:asciiTheme="majorBidi" w:eastAsia="Times New Roman" w:hAnsiTheme="majorBidi" w:cstheme="majorBidi"/>
                <w:color w:val="000000"/>
                <w:lang w:bidi="ar-SA"/>
              </w:rPr>
              <w:t>Food and non-alcoholic beverages</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38.48</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158.0</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9.4</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45.0</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15.8</w:t>
            </w:r>
          </w:p>
        </w:tc>
      </w:tr>
      <w:tr w:rsidR="003624DB" w:rsidRPr="00590E2E" w:rsidTr="003624DB">
        <w:trPr>
          <w:gridAfter w:val="4"/>
          <w:wAfter w:w="426" w:type="pct"/>
          <w:trHeight w:hRule="exact" w:val="293"/>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 xml:space="preserve">Food </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36.60</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157.3</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9.3</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44.5</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15.6</w:t>
            </w:r>
          </w:p>
        </w:tc>
      </w:tr>
      <w:tr w:rsidR="003624DB" w:rsidRPr="00590E2E" w:rsidTr="003624DB">
        <w:trPr>
          <w:gridAfter w:val="4"/>
          <w:wAfter w:w="426" w:type="pct"/>
          <w:trHeight w:hRule="exact" w:val="227"/>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Bread and cereals</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10.56</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132.4</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4.9</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23.5</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12.0</w:t>
            </w:r>
          </w:p>
        </w:tc>
      </w:tr>
      <w:tr w:rsidR="003624DB" w:rsidRPr="00590E2E" w:rsidTr="003624DB">
        <w:trPr>
          <w:gridAfter w:val="4"/>
          <w:wAfter w:w="426" w:type="pct"/>
          <w:trHeight w:hRule="exact" w:val="630"/>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Meat, white meat and related products</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7.96</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165.2</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2.7</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43.9</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19.6</w:t>
            </w:r>
          </w:p>
        </w:tc>
      </w:tr>
      <w:tr w:rsidR="003624DB" w:rsidRPr="00590E2E" w:rsidTr="003624DB">
        <w:trPr>
          <w:gridAfter w:val="4"/>
          <w:wAfter w:w="426" w:type="pct"/>
          <w:trHeight w:hRule="exact" w:val="268"/>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Red and poultry meat</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7.10</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166.4</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2.3</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43.2</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20.1</w:t>
            </w:r>
          </w:p>
        </w:tc>
      </w:tr>
      <w:tr w:rsidR="003624DB" w:rsidRPr="00590E2E" w:rsidTr="003624DB">
        <w:trPr>
          <w:gridAfter w:val="4"/>
          <w:wAfter w:w="426" w:type="pct"/>
          <w:trHeight w:hRule="exact" w:val="227"/>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Fish and seafood</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0.86</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155.2</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5.8</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50.8</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15.2</w:t>
            </w:r>
          </w:p>
        </w:tc>
      </w:tr>
      <w:tr w:rsidR="003624DB" w:rsidRPr="00590E2E" w:rsidTr="003624DB">
        <w:trPr>
          <w:gridAfter w:val="4"/>
          <w:wAfter w:w="426" w:type="pct"/>
          <w:trHeight w:hRule="exact" w:val="227"/>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Milk, cheese and eggs</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3.33</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150.0</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6.1</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41.0</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18.2</w:t>
            </w:r>
          </w:p>
        </w:tc>
      </w:tr>
      <w:tr w:rsidR="003624DB" w:rsidRPr="00590E2E" w:rsidTr="003624DB">
        <w:trPr>
          <w:gridAfter w:val="4"/>
          <w:wAfter w:w="426" w:type="pct"/>
          <w:trHeight w:hRule="exact" w:val="227"/>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Oils and fats</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2.06</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161.4</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18.5</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49.9</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14.0</w:t>
            </w:r>
          </w:p>
        </w:tc>
      </w:tr>
      <w:tr w:rsidR="003624DB" w:rsidRPr="00590E2E" w:rsidTr="003624DB">
        <w:trPr>
          <w:gridAfter w:val="4"/>
          <w:wAfter w:w="426" w:type="pct"/>
          <w:trHeight w:hRule="exact" w:val="300"/>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ind w:right="176"/>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Fruit and dried fruit</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4.10</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169.5</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4.5</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71.8</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18.1</w:t>
            </w:r>
          </w:p>
        </w:tc>
      </w:tr>
      <w:tr w:rsidR="003624DB" w:rsidRPr="00590E2E" w:rsidTr="003624DB">
        <w:trPr>
          <w:gridAfter w:val="4"/>
          <w:wAfter w:w="426" w:type="pct"/>
          <w:trHeight w:hRule="exact" w:val="432"/>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Vegetables ( pulses and vegetables)</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4.82</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188.3</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21.4</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60.9</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16.6</w:t>
            </w:r>
          </w:p>
        </w:tc>
      </w:tr>
      <w:tr w:rsidR="003624DB" w:rsidRPr="00590E2E" w:rsidTr="003624DB">
        <w:trPr>
          <w:gridAfter w:val="4"/>
          <w:wAfter w:w="426" w:type="pct"/>
          <w:trHeight w:hRule="exact" w:val="765"/>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hAnsiTheme="majorBidi" w:cstheme="majorBidi"/>
              </w:rPr>
              <w:t xml:space="preserve">Sugar, jam, honey, chocolate and confectionery </w:t>
            </w:r>
            <w:r w:rsidRPr="00590E2E">
              <w:rPr>
                <w:rFonts w:asciiTheme="majorBidi" w:eastAsia="Times New Roman" w:hAnsiTheme="majorBidi" w:cstheme="majorBidi"/>
                <w:color w:val="000000"/>
                <w:lang w:bidi="ar-SA"/>
              </w:rPr>
              <w:t>( sugar, sugar lump and  confectionery )</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2.25</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135.2</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6.6</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29.6</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7.6</w:t>
            </w:r>
          </w:p>
        </w:tc>
      </w:tr>
      <w:tr w:rsidR="003624DB" w:rsidRPr="00590E2E" w:rsidTr="003624DB">
        <w:trPr>
          <w:gridAfter w:val="4"/>
          <w:wAfter w:w="426" w:type="pct"/>
          <w:trHeight w:hRule="exact" w:val="227"/>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Food  products n.e.c*</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1.53</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200.9</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47.2</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91.3</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16.5</w:t>
            </w:r>
          </w:p>
        </w:tc>
      </w:tr>
      <w:tr w:rsidR="003624DB" w:rsidRPr="00590E2E" w:rsidTr="003624DB">
        <w:trPr>
          <w:gridAfter w:val="4"/>
          <w:wAfter w:w="426" w:type="pct"/>
          <w:trHeight w:hRule="exact" w:val="555"/>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Tea, coffee, cocoa and fruit juice (non-alcoholic beverages)</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1.88</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170.5</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12.2</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54.2</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19.1</w:t>
            </w:r>
          </w:p>
        </w:tc>
      </w:tr>
      <w:tr w:rsidR="003624DB" w:rsidRPr="00590E2E" w:rsidTr="003624DB">
        <w:trPr>
          <w:gridAfter w:val="4"/>
          <w:wAfter w:w="426" w:type="pct"/>
          <w:trHeight w:hRule="exact" w:val="227"/>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2.Tobacco</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1.14</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301.2</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27.5</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183.3</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49.3</w:t>
            </w:r>
          </w:p>
        </w:tc>
      </w:tr>
      <w:tr w:rsidR="003624DB" w:rsidRPr="00590E2E" w:rsidTr="003624DB">
        <w:trPr>
          <w:gridAfter w:val="4"/>
          <w:wAfter w:w="426" w:type="pct"/>
          <w:trHeight w:hRule="exact" w:val="227"/>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3</w:t>
            </w:r>
            <w:r w:rsidRPr="00590E2E">
              <w:rPr>
                <w:rFonts w:asciiTheme="majorBidi" w:eastAsia="Times New Roman" w:hAnsiTheme="majorBidi" w:cstheme="majorBidi"/>
                <w:b/>
                <w:bCs/>
                <w:color w:val="000000"/>
                <w:lang w:bidi="ar-SA"/>
              </w:rPr>
              <w:t>.Clothing and footwear</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6.28</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145.7</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7.7</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37.2</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12.7</w:t>
            </w:r>
          </w:p>
        </w:tc>
      </w:tr>
      <w:tr w:rsidR="003624DB" w:rsidRPr="00590E2E" w:rsidTr="003624DB">
        <w:trPr>
          <w:gridAfter w:val="4"/>
          <w:wAfter w:w="426" w:type="pct"/>
          <w:trHeight w:hRule="exact" w:val="502"/>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4.</w:t>
            </w:r>
            <w:r w:rsidRPr="00590E2E">
              <w:rPr>
                <w:rFonts w:asciiTheme="majorBidi" w:eastAsia="Times New Roman" w:hAnsiTheme="majorBidi" w:cstheme="majorBidi"/>
                <w:b/>
                <w:bCs/>
                <w:color w:val="000000"/>
                <w:lang w:bidi="ar-SA"/>
              </w:rPr>
              <w:t>Housing, water, electricity, gas and other fuels</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21.11</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122.6</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3.2</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10.8</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7.0</w:t>
            </w:r>
          </w:p>
        </w:tc>
      </w:tr>
      <w:tr w:rsidR="003624DB" w:rsidRPr="00590E2E" w:rsidTr="003624DB">
        <w:trPr>
          <w:gridAfter w:val="4"/>
          <w:wAfter w:w="426" w:type="pct"/>
          <w:trHeight w:hRule="exact" w:val="227"/>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Housing</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14.47</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124.5</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2.8</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15.5</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10.0</w:t>
            </w:r>
          </w:p>
        </w:tc>
      </w:tr>
      <w:tr w:rsidR="003624DB" w:rsidRPr="00590E2E" w:rsidTr="003624DB">
        <w:trPr>
          <w:gridAfter w:val="4"/>
          <w:wAfter w:w="426" w:type="pct"/>
          <w:trHeight w:hRule="exact" w:val="227"/>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hAnsiTheme="majorBidi" w:cstheme="majorBidi"/>
              </w:rPr>
              <w:t>Rentals for housing units (service)</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13.87</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124.7</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2.8</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15.6</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10.1</w:t>
            </w:r>
          </w:p>
        </w:tc>
      </w:tr>
      <w:tr w:rsidR="003624DB" w:rsidRPr="00590E2E" w:rsidTr="003624DB">
        <w:trPr>
          <w:gridAfter w:val="4"/>
          <w:wAfter w:w="426" w:type="pct"/>
          <w:trHeight w:hRule="exact" w:val="579"/>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hAnsiTheme="majorBidi" w:cstheme="majorBidi"/>
              </w:rPr>
              <w:t>Services for the maintenance and repair of the dwelling</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0.60</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120.1</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3.1</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14.0</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7.0</w:t>
            </w:r>
          </w:p>
        </w:tc>
      </w:tr>
      <w:tr w:rsidR="003624DB" w:rsidRPr="00590E2E" w:rsidTr="003624DB">
        <w:trPr>
          <w:gridAfter w:val="4"/>
          <w:wAfter w:w="426" w:type="pct"/>
          <w:trHeight w:hRule="exact" w:val="432"/>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Water, electricity and fuel</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6.64</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118.6</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3.9</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color w:val="000000"/>
              </w:rPr>
            </w:pPr>
            <w:r>
              <w:rPr>
                <w:color w:val="000000"/>
              </w:rPr>
              <w:t>1.3</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color w:val="000000"/>
              </w:rPr>
            </w:pPr>
            <w:r>
              <w:rPr>
                <w:color w:val="000000"/>
              </w:rPr>
              <w:t>1.1</w:t>
            </w:r>
          </w:p>
        </w:tc>
      </w:tr>
      <w:tr w:rsidR="003624DB" w:rsidRPr="00590E2E" w:rsidTr="003624DB">
        <w:trPr>
          <w:gridAfter w:val="4"/>
          <w:wAfter w:w="426" w:type="pct"/>
          <w:trHeight w:val="227"/>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5.</w:t>
            </w:r>
            <w:r w:rsidRPr="00590E2E">
              <w:rPr>
                <w:rFonts w:asciiTheme="majorBidi" w:hAnsiTheme="majorBidi" w:cstheme="majorBidi"/>
              </w:rPr>
              <w:t>Furnishings, household equipment and routine household maintenance</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5.53</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165.9</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13.0</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57.4</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16.4</w:t>
            </w:r>
          </w:p>
        </w:tc>
      </w:tr>
      <w:tr w:rsidR="003624DB" w:rsidRPr="00590E2E" w:rsidTr="003624DB">
        <w:trPr>
          <w:gridAfter w:val="4"/>
          <w:wAfter w:w="426" w:type="pct"/>
          <w:trHeight w:hRule="exact" w:val="227"/>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6. Health &amp; medical  services</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7.19</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128.6</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3.9</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17.5</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10.6</w:t>
            </w:r>
          </w:p>
        </w:tc>
      </w:tr>
      <w:tr w:rsidR="003624DB" w:rsidRPr="00590E2E" w:rsidTr="003624DB">
        <w:trPr>
          <w:gridAfter w:val="4"/>
          <w:wAfter w:w="426" w:type="pct"/>
          <w:trHeight w:hRule="exact" w:val="292"/>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7.Transport</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9.26</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135.2</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3.7</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27.9</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9.8</w:t>
            </w:r>
          </w:p>
        </w:tc>
      </w:tr>
      <w:tr w:rsidR="003624DB" w:rsidRPr="00590E2E" w:rsidTr="003624DB">
        <w:trPr>
          <w:gridAfter w:val="4"/>
          <w:wAfter w:w="426" w:type="pct"/>
          <w:trHeight w:hRule="exact" w:val="227"/>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8.Communication</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2.97</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142.2</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19.6</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36.7</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9.1</w:t>
            </w:r>
          </w:p>
        </w:tc>
      </w:tr>
      <w:tr w:rsidR="003624DB" w:rsidRPr="00590E2E" w:rsidTr="003624DB">
        <w:trPr>
          <w:gridAfter w:val="4"/>
          <w:wAfter w:w="426" w:type="pct"/>
          <w:trHeight w:hRule="exact" w:val="227"/>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9. Recreation and culture</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1.72</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169.8</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17.2</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58.3</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17.1</w:t>
            </w:r>
          </w:p>
        </w:tc>
      </w:tr>
      <w:tr w:rsidR="003624DB" w:rsidRPr="00590E2E" w:rsidTr="003624DB">
        <w:trPr>
          <w:gridAfter w:val="4"/>
          <w:wAfter w:w="426" w:type="pct"/>
          <w:trHeight w:hRule="exact" w:val="227"/>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10. Education</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0.95</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142.9</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14.9</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18.3</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13.9</w:t>
            </w:r>
          </w:p>
        </w:tc>
      </w:tr>
      <w:tr w:rsidR="003624DB" w:rsidRPr="00590E2E" w:rsidTr="003624DB">
        <w:trPr>
          <w:gridAfter w:val="4"/>
          <w:wAfter w:w="426" w:type="pct"/>
          <w:trHeight w:hRule="exact" w:val="227"/>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11. Restaurants and hotels</w:t>
            </w:r>
          </w:p>
        </w:tc>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0.89</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135.4</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7.1</w:t>
            </w:r>
          </w:p>
        </w:tc>
        <w:tc>
          <w:tcPr>
            <w:tcW w:w="758" w:type="pct"/>
            <w:tcBorders>
              <w:top w:val="nil"/>
              <w:left w:val="single" w:sz="4" w:space="0" w:color="auto"/>
              <w:bottom w:val="single" w:sz="4"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25.4</w:t>
            </w:r>
          </w:p>
        </w:tc>
        <w:tc>
          <w:tcPr>
            <w:tcW w:w="949" w:type="pct"/>
            <w:tcBorders>
              <w:top w:val="nil"/>
              <w:left w:val="single" w:sz="4" w:space="0" w:color="auto"/>
              <w:bottom w:val="single" w:sz="4"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10.5</w:t>
            </w:r>
          </w:p>
        </w:tc>
      </w:tr>
      <w:tr w:rsidR="003624DB" w:rsidRPr="00590E2E" w:rsidTr="003624DB">
        <w:trPr>
          <w:gridAfter w:val="4"/>
          <w:wAfter w:w="426" w:type="pct"/>
          <w:trHeight w:hRule="exact" w:val="507"/>
        </w:trPr>
        <w:tc>
          <w:tcPr>
            <w:tcW w:w="1564" w:type="pct"/>
            <w:tcBorders>
              <w:top w:val="nil"/>
              <w:left w:val="single" w:sz="8" w:space="0" w:color="auto"/>
              <w:bottom w:val="single" w:sz="4" w:space="0" w:color="auto"/>
              <w:right w:val="single" w:sz="8" w:space="0" w:color="auto"/>
            </w:tcBorders>
            <w:shd w:val="clear" w:color="auto" w:fill="auto"/>
            <w:noWrap/>
            <w:vAlign w:val="center"/>
            <w:hideMark/>
          </w:tcPr>
          <w:p w:rsidR="003624DB" w:rsidRPr="00590E2E" w:rsidRDefault="003624DB" w:rsidP="003624DB">
            <w:pPr>
              <w:bidi w:val="0"/>
              <w:spacing w:after="0" w:line="240" w:lineRule="exact"/>
              <w:rPr>
                <w:rFonts w:asciiTheme="majorBidi" w:eastAsia="Times New Roman" w:hAnsiTheme="majorBidi" w:cstheme="majorBidi"/>
                <w:b/>
                <w:bCs/>
                <w:color w:val="000000"/>
                <w:lang w:bidi="ar-SA"/>
              </w:rPr>
            </w:pPr>
            <w:r w:rsidRPr="00590E2E">
              <w:rPr>
                <w:rFonts w:asciiTheme="majorBidi" w:eastAsia="Times New Roman" w:hAnsiTheme="majorBidi" w:cstheme="majorBidi"/>
                <w:b/>
                <w:bCs/>
                <w:color w:val="000000"/>
                <w:lang w:bidi="ar-SA"/>
              </w:rPr>
              <w:t>12. Miscellaneous goods and services</w:t>
            </w:r>
          </w:p>
        </w:tc>
        <w:tc>
          <w:tcPr>
            <w:tcW w:w="403" w:type="pct"/>
            <w:tcBorders>
              <w:top w:val="nil"/>
              <w:left w:val="single" w:sz="4" w:space="0" w:color="auto"/>
              <w:bottom w:val="single" w:sz="8"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4.48</w:t>
            </w:r>
          </w:p>
        </w:tc>
        <w:tc>
          <w:tcPr>
            <w:tcW w:w="355" w:type="pct"/>
            <w:tcBorders>
              <w:top w:val="nil"/>
              <w:left w:val="single" w:sz="4" w:space="0" w:color="auto"/>
              <w:bottom w:val="single" w:sz="8"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154.2</w:t>
            </w:r>
          </w:p>
        </w:tc>
        <w:tc>
          <w:tcPr>
            <w:tcW w:w="545" w:type="pct"/>
            <w:tcBorders>
              <w:top w:val="nil"/>
              <w:left w:val="single" w:sz="4" w:space="0" w:color="auto"/>
              <w:bottom w:val="single" w:sz="8"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10.9</w:t>
            </w:r>
          </w:p>
        </w:tc>
        <w:tc>
          <w:tcPr>
            <w:tcW w:w="758" w:type="pct"/>
            <w:tcBorders>
              <w:top w:val="nil"/>
              <w:left w:val="single" w:sz="4" w:space="0" w:color="auto"/>
              <w:bottom w:val="single" w:sz="8" w:space="0" w:color="auto"/>
              <w:right w:val="single" w:sz="4" w:space="0" w:color="auto"/>
            </w:tcBorders>
            <w:shd w:val="clear" w:color="auto" w:fill="auto"/>
            <w:noWrap/>
            <w:vAlign w:val="center"/>
            <w:hideMark/>
          </w:tcPr>
          <w:p w:rsidR="003624DB" w:rsidRDefault="003624DB" w:rsidP="003624DB">
            <w:pPr>
              <w:bidi w:val="0"/>
              <w:jc w:val="center"/>
              <w:rPr>
                <w:b/>
                <w:bCs/>
                <w:color w:val="000000"/>
              </w:rPr>
            </w:pPr>
            <w:r>
              <w:rPr>
                <w:b/>
                <w:bCs/>
                <w:color w:val="000000"/>
              </w:rPr>
              <w:t>42.7</w:t>
            </w:r>
          </w:p>
        </w:tc>
        <w:tc>
          <w:tcPr>
            <w:tcW w:w="949" w:type="pct"/>
            <w:tcBorders>
              <w:top w:val="nil"/>
              <w:left w:val="single" w:sz="4" w:space="0" w:color="auto"/>
              <w:bottom w:val="single" w:sz="8" w:space="0" w:color="auto"/>
              <w:right w:val="single" w:sz="8" w:space="0" w:color="auto"/>
            </w:tcBorders>
            <w:shd w:val="clear" w:color="auto" w:fill="auto"/>
            <w:noWrap/>
            <w:vAlign w:val="center"/>
            <w:hideMark/>
          </w:tcPr>
          <w:p w:rsidR="003624DB" w:rsidRDefault="003624DB" w:rsidP="003624DB">
            <w:pPr>
              <w:bidi w:val="0"/>
              <w:jc w:val="center"/>
              <w:rPr>
                <w:b/>
                <w:bCs/>
                <w:color w:val="000000"/>
              </w:rPr>
            </w:pPr>
            <w:r>
              <w:rPr>
                <w:b/>
                <w:bCs/>
                <w:color w:val="000000"/>
              </w:rPr>
              <w:t>15.4</w:t>
            </w:r>
          </w:p>
        </w:tc>
      </w:tr>
    </w:tbl>
    <w:p w:rsidR="00DF0690" w:rsidRPr="00590E2E" w:rsidRDefault="00DF0690" w:rsidP="00DF0690">
      <w:pPr>
        <w:bidi w:val="0"/>
        <w:jc w:val="lowKashida"/>
        <w:rPr>
          <w:rFonts w:asciiTheme="majorBidi" w:hAnsiTheme="majorBidi" w:cstheme="majorBidi"/>
          <w:color w:val="000000"/>
          <w:sz w:val="24"/>
          <w:szCs w:val="24"/>
        </w:rPr>
      </w:pPr>
      <w:r w:rsidRPr="00590E2E">
        <w:rPr>
          <w:rFonts w:asciiTheme="majorBidi" w:hAnsiTheme="majorBidi" w:cstheme="majorBidi"/>
          <w:color w:val="000000"/>
          <w:sz w:val="24"/>
          <w:szCs w:val="24"/>
        </w:rPr>
        <w:lastRenderedPageBreak/>
        <w:t>*. Not elsewhere classified.</w:t>
      </w:r>
    </w:p>
    <w:p w:rsidR="00AA14C7" w:rsidRPr="00590E2E" w:rsidRDefault="00AA14C7" w:rsidP="00010332">
      <w:pPr>
        <w:bidi w:val="0"/>
        <w:rPr>
          <w:rFonts w:asciiTheme="majorBidi" w:hAnsiTheme="majorBidi" w:cstheme="majorBidi"/>
        </w:rPr>
      </w:pPr>
      <w:r w:rsidRPr="00590E2E">
        <w:rPr>
          <w:rFonts w:asciiTheme="majorBidi" w:eastAsia="Times New Roman" w:hAnsiTheme="majorBidi" w:cstheme="majorBidi"/>
          <w:b/>
          <w:bCs/>
          <w:color w:val="000000"/>
          <w:sz w:val="20"/>
          <w:szCs w:val="20"/>
          <w:lang w:bidi="ar-SA"/>
        </w:rPr>
        <w:lastRenderedPageBreak/>
        <w:t>Consumer price index for goods and services of the households  in the total country and its percentage changes for</w:t>
      </w:r>
      <w:r w:rsidR="00010332">
        <w:rPr>
          <w:rFonts w:asciiTheme="majorBidi" w:eastAsia="Times New Roman" w:hAnsiTheme="majorBidi" w:cstheme="majorBidi"/>
          <w:b/>
          <w:bCs/>
          <w:color w:val="000000"/>
          <w:sz w:val="20"/>
          <w:szCs w:val="20"/>
          <w:lang w:bidi="ar-SA"/>
        </w:rPr>
        <w:t xml:space="preserve"> special groups  in the month of</w:t>
      </w:r>
      <w:r w:rsidRPr="00590E2E">
        <w:rPr>
          <w:rFonts w:asciiTheme="majorBidi" w:eastAsia="Times New Roman" w:hAnsiTheme="majorBidi" w:cstheme="majorBidi"/>
          <w:b/>
          <w:bCs/>
          <w:color w:val="000000"/>
          <w:sz w:val="20"/>
          <w:szCs w:val="20"/>
          <w:lang w:bidi="ar-SA"/>
        </w:rPr>
        <w:t xml:space="preserve"> </w:t>
      </w:r>
      <w:r w:rsidR="001420B2">
        <w:rPr>
          <w:rFonts w:asciiTheme="majorBidi" w:eastAsia="Times New Roman" w:hAnsiTheme="majorBidi" w:cstheme="majorBidi"/>
          <w:b/>
          <w:bCs/>
          <w:color w:val="000000"/>
          <w:sz w:val="20"/>
          <w:szCs w:val="20"/>
          <w:lang w:bidi="ar-SA"/>
        </w:rPr>
        <w:t>Mehr</w:t>
      </w:r>
      <w:r w:rsidRPr="00590E2E">
        <w:rPr>
          <w:rFonts w:asciiTheme="majorBidi" w:eastAsia="Times New Roman" w:hAnsiTheme="majorBidi" w:cstheme="majorBidi"/>
          <w:b/>
          <w:bCs/>
          <w:color w:val="000000"/>
          <w:sz w:val="20"/>
          <w:szCs w:val="20"/>
          <w:lang w:bidi="ar-SA"/>
        </w:rPr>
        <w:t>, the year  1397</w:t>
      </w:r>
      <w:r w:rsidRPr="00590E2E">
        <w:rPr>
          <w:rFonts w:asciiTheme="majorBidi" w:eastAsia="Times New Roman" w:hAnsiTheme="majorBidi" w:cstheme="majorBidi"/>
          <w:color w:val="000000"/>
          <w:sz w:val="16"/>
          <w:szCs w:val="16"/>
          <w:rtl/>
          <w:lang w:bidi="ar-SA"/>
        </w:rPr>
        <w:tab/>
      </w:r>
      <w:r w:rsidRPr="00590E2E">
        <w:rPr>
          <w:rFonts w:asciiTheme="majorBidi" w:eastAsia="Times New Roman" w:hAnsiTheme="majorBidi" w:cstheme="majorBidi"/>
          <w:b/>
          <w:bCs/>
          <w:color w:val="000000"/>
          <w:sz w:val="18"/>
          <w:szCs w:val="18"/>
          <w:lang w:bidi="ar-SA"/>
        </w:rPr>
        <w:t xml:space="preserve">                                                                                                         1395=100</w:t>
      </w:r>
    </w:p>
    <w:tbl>
      <w:tblPr>
        <w:tblStyle w:val="TableGrid"/>
        <w:tblW w:w="0" w:type="auto"/>
        <w:tblInd w:w="-5" w:type="dxa"/>
        <w:tblLook w:val="04A0" w:firstRow="1" w:lastRow="0" w:firstColumn="1" w:lastColumn="0" w:noHBand="0" w:noVBand="1"/>
      </w:tblPr>
      <w:tblGrid>
        <w:gridCol w:w="1014"/>
        <w:gridCol w:w="317"/>
        <w:gridCol w:w="317"/>
        <w:gridCol w:w="1446"/>
        <w:gridCol w:w="839"/>
        <w:gridCol w:w="711"/>
        <w:gridCol w:w="1580"/>
        <w:gridCol w:w="2167"/>
        <w:gridCol w:w="2540"/>
      </w:tblGrid>
      <w:tr w:rsidR="00F274A0" w:rsidRPr="00CD37F2" w:rsidTr="001420B2">
        <w:tc>
          <w:tcPr>
            <w:tcW w:w="0" w:type="auto"/>
            <w:gridSpan w:val="4"/>
            <w:vMerge w:val="restart"/>
            <w:shd w:val="clear" w:color="auto" w:fill="F2F2F2" w:themeFill="background1" w:themeFillShade="F2"/>
          </w:tcPr>
          <w:p w:rsidR="00A446C5" w:rsidRPr="00CD37F2" w:rsidRDefault="00A446C5" w:rsidP="00122EBF">
            <w:pPr>
              <w:bidi w:val="0"/>
              <w:jc w:val="center"/>
              <w:rPr>
                <w:rFonts w:asciiTheme="majorBidi" w:eastAsia="Times New Roman" w:hAnsiTheme="majorBidi" w:cstheme="majorBidi"/>
                <w:b/>
                <w:bCs/>
                <w:color w:val="000000"/>
                <w:sz w:val="20"/>
                <w:szCs w:val="20"/>
                <w:lang w:bidi="ar-SA"/>
              </w:rPr>
            </w:pPr>
          </w:p>
          <w:p w:rsidR="00A446C5" w:rsidRPr="00CD37F2" w:rsidRDefault="00A446C5" w:rsidP="00A446C5">
            <w:pPr>
              <w:bidi w:val="0"/>
              <w:jc w:val="center"/>
              <w:rPr>
                <w:rFonts w:asciiTheme="majorBidi" w:eastAsia="Times New Roman" w:hAnsiTheme="majorBidi" w:cstheme="majorBidi"/>
                <w:b/>
                <w:bCs/>
                <w:color w:val="000000"/>
                <w:sz w:val="20"/>
                <w:szCs w:val="20"/>
                <w:lang w:bidi="ar-SA"/>
              </w:rPr>
            </w:pPr>
          </w:p>
          <w:p w:rsidR="00A446C5" w:rsidRPr="00CD37F2" w:rsidRDefault="00A446C5" w:rsidP="00A446C5">
            <w:pPr>
              <w:bidi w:val="0"/>
              <w:jc w:val="center"/>
              <w:rPr>
                <w:rFonts w:asciiTheme="majorBidi" w:eastAsia="Times New Roman" w:hAnsiTheme="majorBidi" w:cstheme="majorBidi"/>
                <w:b/>
                <w:bCs/>
                <w:color w:val="000000"/>
                <w:sz w:val="20"/>
                <w:szCs w:val="20"/>
                <w:lang w:bidi="ar-SA"/>
              </w:rPr>
            </w:pPr>
            <w:r w:rsidRPr="00CD37F2">
              <w:rPr>
                <w:rFonts w:asciiTheme="majorBidi" w:eastAsia="Times New Roman" w:hAnsiTheme="majorBidi" w:cstheme="majorBidi"/>
                <w:b/>
                <w:bCs/>
                <w:color w:val="000000"/>
                <w:sz w:val="20"/>
                <w:szCs w:val="20"/>
                <w:lang w:bidi="ar-SA"/>
              </w:rPr>
              <w:t>Description</w:t>
            </w:r>
          </w:p>
        </w:tc>
        <w:tc>
          <w:tcPr>
            <w:tcW w:w="0" w:type="auto"/>
            <w:vMerge w:val="restart"/>
            <w:shd w:val="clear" w:color="auto" w:fill="F2F2F2" w:themeFill="background1" w:themeFillShade="F2"/>
            <w:vAlign w:val="center"/>
          </w:tcPr>
          <w:p w:rsidR="00A446C5" w:rsidRPr="00CD37F2" w:rsidRDefault="00A446C5" w:rsidP="00122EBF">
            <w:pPr>
              <w:bidi w:val="0"/>
              <w:jc w:val="center"/>
              <w:rPr>
                <w:rFonts w:asciiTheme="majorBidi" w:eastAsia="Times New Roman" w:hAnsiTheme="majorBidi" w:cstheme="majorBidi"/>
                <w:b/>
                <w:bCs/>
                <w:color w:val="000000"/>
                <w:sz w:val="20"/>
                <w:szCs w:val="20"/>
                <w:rtl/>
                <w:lang w:bidi="ar-SA"/>
              </w:rPr>
            </w:pPr>
            <w:r w:rsidRPr="00CD37F2">
              <w:rPr>
                <w:rFonts w:asciiTheme="majorBidi" w:eastAsia="Times New Roman" w:hAnsiTheme="majorBidi" w:cstheme="majorBidi"/>
                <w:b/>
                <w:bCs/>
                <w:color w:val="000000"/>
                <w:sz w:val="20"/>
                <w:szCs w:val="20"/>
                <w:lang w:bidi="ar-SA"/>
              </w:rPr>
              <w:t>Weight</w:t>
            </w:r>
          </w:p>
        </w:tc>
        <w:tc>
          <w:tcPr>
            <w:tcW w:w="0" w:type="auto"/>
            <w:vMerge w:val="restart"/>
            <w:shd w:val="clear" w:color="auto" w:fill="F2F2F2" w:themeFill="background1" w:themeFillShade="F2"/>
            <w:vAlign w:val="center"/>
          </w:tcPr>
          <w:p w:rsidR="00A446C5" w:rsidRPr="00CD37F2" w:rsidRDefault="00A446C5" w:rsidP="00122EBF">
            <w:pPr>
              <w:bidi w:val="0"/>
              <w:jc w:val="center"/>
              <w:rPr>
                <w:rFonts w:asciiTheme="majorBidi" w:eastAsia="Times New Roman" w:hAnsiTheme="majorBidi" w:cstheme="majorBidi"/>
                <w:b/>
                <w:bCs/>
                <w:color w:val="000000"/>
                <w:sz w:val="20"/>
                <w:szCs w:val="20"/>
                <w:rtl/>
                <w:lang w:bidi="ar-SA"/>
              </w:rPr>
            </w:pPr>
            <w:r w:rsidRPr="00CD37F2">
              <w:rPr>
                <w:rFonts w:asciiTheme="majorBidi" w:eastAsia="Times New Roman" w:hAnsiTheme="majorBidi" w:cstheme="majorBidi"/>
                <w:b/>
                <w:bCs/>
                <w:color w:val="000000"/>
                <w:sz w:val="20"/>
                <w:szCs w:val="20"/>
                <w:lang w:bidi="ar-SA"/>
              </w:rPr>
              <w:t>Index</w:t>
            </w:r>
          </w:p>
        </w:tc>
        <w:tc>
          <w:tcPr>
            <w:tcW w:w="0" w:type="auto"/>
            <w:gridSpan w:val="3"/>
            <w:shd w:val="clear" w:color="auto" w:fill="F2F2F2" w:themeFill="background1" w:themeFillShade="F2"/>
            <w:vAlign w:val="center"/>
          </w:tcPr>
          <w:p w:rsidR="00A446C5" w:rsidRPr="00CD37F2" w:rsidRDefault="00A446C5" w:rsidP="00122EBF">
            <w:pPr>
              <w:bidi w:val="0"/>
              <w:jc w:val="center"/>
              <w:rPr>
                <w:rFonts w:asciiTheme="majorBidi" w:eastAsia="Times New Roman" w:hAnsiTheme="majorBidi" w:cstheme="majorBidi"/>
                <w:b/>
                <w:bCs/>
                <w:color w:val="000000"/>
                <w:sz w:val="20"/>
                <w:szCs w:val="20"/>
                <w:rtl/>
                <w:lang w:bidi="ar-SA"/>
              </w:rPr>
            </w:pPr>
            <w:r w:rsidRPr="00CD37F2">
              <w:rPr>
                <w:rFonts w:asciiTheme="majorBidi" w:eastAsia="Times New Roman" w:hAnsiTheme="majorBidi" w:cstheme="majorBidi"/>
                <w:b/>
                <w:bCs/>
                <w:color w:val="000000"/>
                <w:sz w:val="20"/>
                <w:szCs w:val="20"/>
                <w:lang w:bidi="ar-SA"/>
              </w:rPr>
              <w:t>Percentage changes of CPI</w:t>
            </w:r>
          </w:p>
        </w:tc>
      </w:tr>
      <w:tr w:rsidR="00F274A0" w:rsidRPr="00CD37F2" w:rsidTr="001420B2">
        <w:tc>
          <w:tcPr>
            <w:tcW w:w="0" w:type="auto"/>
            <w:gridSpan w:val="4"/>
            <w:vMerge/>
            <w:tcBorders>
              <w:bottom w:val="double" w:sz="4" w:space="0" w:color="auto"/>
            </w:tcBorders>
            <w:shd w:val="clear" w:color="auto" w:fill="F2F2F2" w:themeFill="background1" w:themeFillShade="F2"/>
          </w:tcPr>
          <w:p w:rsidR="00A446C5" w:rsidRPr="00CD37F2" w:rsidRDefault="00A446C5" w:rsidP="00122EBF">
            <w:pPr>
              <w:bidi w:val="0"/>
              <w:jc w:val="center"/>
              <w:rPr>
                <w:rFonts w:asciiTheme="majorBidi" w:hAnsiTheme="majorBidi" w:cstheme="majorBidi"/>
                <w:color w:val="000000"/>
              </w:rPr>
            </w:pPr>
          </w:p>
        </w:tc>
        <w:tc>
          <w:tcPr>
            <w:tcW w:w="0" w:type="auto"/>
            <w:vMerge/>
            <w:tcBorders>
              <w:bottom w:val="double" w:sz="4" w:space="0" w:color="auto"/>
            </w:tcBorders>
            <w:shd w:val="clear" w:color="auto" w:fill="F2F2F2" w:themeFill="background1" w:themeFillShade="F2"/>
            <w:vAlign w:val="center"/>
          </w:tcPr>
          <w:p w:rsidR="00A446C5" w:rsidRPr="00CD37F2" w:rsidRDefault="00A446C5" w:rsidP="00122EBF">
            <w:pPr>
              <w:bidi w:val="0"/>
              <w:jc w:val="center"/>
              <w:rPr>
                <w:rFonts w:asciiTheme="majorBidi" w:hAnsiTheme="majorBidi" w:cstheme="majorBidi"/>
                <w:color w:val="000000"/>
              </w:rPr>
            </w:pPr>
          </w:p>
        </w:tc>
        <w:tc>
          <w:tcPr>
            <w:tcW w:w="0" w:type="auto"/>
            <w:vMerge/>
            <w:tcBorders>
              <w:bottom w:val="double" w:sz="4" w:space="0" w:color="auto"/>
            </w:tcBorders>
            <w:shd w:val="clear" w:color="auto" w:fill="F2F2F2" w:themeFill="background1" w:themeFillShade="F2"/>
            <w:vAlign w:val="center"/>
          </w:tcPr>
          <w:p w:rsidR="00A446C5" w:rsidRPr="00CD37F2" w:rsidRDefault="00A446C5" w:rsidP="00122EBF">
            <w:pPr>
              <w:bidi w:val="0"/>
              <w:jc w:val="center"/>
              <w:rPr>
                <w:rFonts w:asciiTheme="majorBidi" w:hAnsiTheme="majorBidi" w:cstheme="majorBidi"/>
                <w:color w:val="000000"/>
              </w:rPr>
            </w:pPr>
          </w:p>
        </w:tc>
        <w:tc>
          <w:tcPr>
            <w:tcW w:w="0" w:type="auto"/>
            <w:tcBorders>
              <w:bottom w:val="double" w:sz="4" w:space="0" w:color="auto"/>
            </w:tcBorders>
            <w:shd w:val="clear" w:color="auto" w:fill="F2F2F2" w:themeFill="background1" w:themeFillShade="F2"/>
            <w:vAlign w:val="center"/>
          </w:tcPr>
          <w:p w:rsidR="00A446C5" w:rsidRPr="00CD37F2" w:rsidRDefault="00A446C5" w:rsidP="00122EBF">
            <w:pPr>
              <w:bidi w:val="0"/>
              <w:jc w:val="center"/>
              <w:rPr>
                <w:rFonts w:asciiTheme="majorBidi" w:hAnsiTheme="majorBidi" w:cstheme="majorBidi"/>
                <w:color w:val="000000"/>
              </w:rPr>
            </w:pPr>
            <w:r w:rsidRPr="00CD37F2">
              <w:rPr>
                <w:rFonts w:asciiTheme="majorBidi" w:eastAsia="Times New Roman" w:hAnsiTheme="majorBidi" w:cstheme="majorBidi"/>
                <w:b/>
                <w:bCs/>
                <w:color w:val="000000"/>
                <w:sz w:val="20"/>
                <w:szCs w:val="20"/>
                <w:lang w:bidi="ar-SA"/>
              </w:rPr>
              <w:t>Compared to the previous           month</w:t>
            </w:r>
          </w:p>
        </w:tc>
        <w:tc>
          <w:tcPr>
            <w:tcW w:w="0" w:type="auto"/>
            <w:tcBorders>
              <w:bottom w:val="double" w:sz="4" w:space="0" w:color="auto"/>
            </w:tcBorders>
            <w:shd w:val="clear" w:color="auto" w:fill="F2F2F2" w:themeFill="background1" w:themeFillShade="F2"/>
            <w:vAlign w:val="center"/>
          </w:tcPr>
          <w:p w:rsidR="00A446C5" w:rsidRPr="00CD37F2" w:rsidRDefault="00A446C5" w:rsidP="00122EBF">
            <w:pPr>
              <w:bidi w:val="0"/>
              <w:jc w:val="center"/>
              <w:rPr>
                <w:rFonts w:asciiTheme="majorBidi" w:eastAsia="Times New Roman" w:hAnsiTheme="majorBidi" w:cstheme="majorBidi"/>
                <w:b/>
                <w:bCs/>
                <w:color w:val="000000"/>
                <w:sz w:val="20"/>
                <w:szCs w:val="20"/>
                <w:rtl/>
                <w:lang w:bidi="ar-SA"/>
              </w:rPr>
            </w:pPr>
            <w:r w:rsidRPr="00CD37F2">
              <w:rPr>
                <w:rFonts w:asciiTheme="majorBidi" w:eastAsia="Times New Roman" w:hAnsiTheme="majorBidi" w:cstheme="majorBidi"/>
                <w:b/>
                <w:bCs/>
                <w:color w:val="000000"/>
                <w:sz w:val="20"/>
                <w:szCs w:val="20"/>
                <w:lang w:bidi="ar-SA"/>
              </w:rPr>
              <w:t>Compared to the corresponding month of the previous year</w:t>
            </w:r>
          </w:p>
        </w:tc>
        <w:tc>
          <w:tcPr>
            <w:tcW w:w="0" w:type="auto"/>
            <w:tcBorders>
              <w:bottom w:val="double" w:sz="4" w:space="0" w:color="auto"/>
            </w:tcBorders>
            <w:shd w:val="clear" w:color="auto" w:fill="F2F2F2" w:themeFill="background1" w:themeFillShade="F2"/>
            <w:vAlign w:val="center"/>
          </w:tcPr>
          <w:p w:rsidR="00A446C5" w:rsidRPr="00CD37F2" w:rsidRDefault="00A446C5" w:rsidP="00122EBF">
            <w:pPr>
              <w:bidi w:val="0"/>
              <w:jc w:val="center"/>
              <w:rPr>
                <w:rFonts w:asciiTheme="majorBidi" w:eastAsia="Times New Roman" w:hAnsiTheme="majorBidi" w:cstheme="majorBidi"/>
                <w:b/>
                <w:bCs/>
                <w:color w:val="000000"/>
                <w:sz w:val="20"/>
                <w:szCs w:val="20"/>
                <w:rtl/>
                <w:lang w:bidi="ar-SA"/>
              </w:rPr>
            </w:pPr>
            <w:r w:rsidRPr="00CD37F2">
              <w:rPr>
                <w:rFonts w:asciiTheme="majorBidi" w:eastAsia="Times New Roman" w:hAnsiTheme="majorBidi" w:cstheme="majorBidi"/>
                <w:b/>
                <w:bCs/>
                <w:color w:val="000000"/>
                <w:sz w:val="18"/>
                <w:szCs w:val="18"/>
                <w:lang w:bidi="ar-SA"/>
              </w:rPr>
              <w:t>12 months ending to the  current month compared to the corresponding month of the previous year</w:t>
            </w:r>
          </w:p>
        </w:tc>
      </w:tr>
      <w:tr w:rsidR="003624DB" w:rsidRPr="00CD37F2" w:rsidTr="00F15B68">
        <w:tc>
          <w:tcPr>
            <w:tcW w:w="0" w:type="auto"/>
            <w:gridSpan w:val="4"/>
            <w:tcBorders>
              <w:top w:val="double" w:sz="4" w:space="0" w:color="auto"/>
              <w:bottom w:val="double" w:sz="4" w:space="0" w:color="auto"/>
            </w:tcBorders>
          </w:tcPr>
          <w:p w:rsidR="003624DB" w:rsidRPr="00CD37F2" w:rsidRDefault="003624DB" w:rsidP="003624DB">
            <w:pPr>
              <w:bidi w:val="0"/>
              <w:jc w:val="center"/>
              <w:rPr>
                <w:rFonts w:asciiTheme="majorBidi" w:hAnsiTheme="majorBidi" w:cstheme="majorBidi"/>
                <w:b/>
                <w:bCs/>
                <w:color w:val="000000"/>
              </w:rPr>
            </w:pPr>
            <w:r w:rsidRPr="00CD37F2">
              <w:rPr>
                <w:rFonts w:asciiTheme="majorBidi" w:hAnsiTheme="majorBidi" w:cstheme="majorBidi"/>
                <w:b/>
                <w:bCs/>
                <w:color w:val="000000"/>
              </w:rPr>
              <w:t>General index</w:t>
            </w:r>
          </w:p>
        </w:tc>
        <w:tc>
          <w:tcPr>
            <w:tcW w:w="0" w:type="auto"/>
            <w:tcBorders>
              <w:top w:val="double" w:sz="4" w:space="0" w:color="auto"/>
              <w:bottom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100.00</w:t>
            </w:r>
          </w:p>
        </w:tc>
        <w:tc>
          <w:tcPr>
            <w:tcW w:w="0" w:type="auto"/>
            <w:tcBorders>
              <w:top w:val="double" w:sz="4" w:space="0" w:color="auto"/>
              <w:bottom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144.1</w:t>
            </w:r>
          </w:p>
        </w:tc>
        <w:tc>
          <w:tcPr>
            <w:tcW w:w="0" w:type="auto"/>
            <w:tcBorders>
              <w:top w:val="double" w:sz="4" w:space="0" w:color="auto"/>
              <w:bottom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7.1</w:t>
            </w:r>
          </w:p>
        </w:tc>
        <w:tc>
          <w:tcPr>
            <w:tcW w:w="0" w:type="auto"/>
            <w:tcBorders>
              <w:top w:val="double" w:sz="4" w:space="0" w:color="auto"/>
              <w:bottom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32.8</w:t>
            </w:r>
          </w:p>
        </w:tc>
        <w:tc>
          <w:tcPr>
            <w:tcW w:w="0" w:type="auto"/>
            <w:tcBorders>
              <w:top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13.4</w:t>
            </w:r>
          </w:p>
        </w:tc>
      </w:tr>
      <w:tr w:rsidR="003624DB" w:rsidRPr="00CD37F2" w:rsidTr="00F15B68">
        <w:trPr>
          <w:trHeight w:val="165"/>
        </w:trPr>
        <w:tc>
          <w:tcPr>
            <w:tcW w:w="0" w:type="auto"/>
            <w:gridSpan w:val="3"/>
            <w:vMerge w:val="restart"/>
            <w:tcBorders>
              <w:top w:val="double" w:sz="4" w:space="0" w:color="auto"/>
            </w:tcBorders>
          </w:tcPr>
          <w:p w:rsidR="003624DB" w:rsidRPr="00CD37F2" w:rsidRDefault="003624DB" w:rsidP="003624DB">
            <w:pPr>
              <w:bidi w:val="0"/>
              <w:rPr>
                <w:rFonts w:asciiTheme="majorBidi" w:hAnsiTheme="majorBidi" w:cstheme="majorBidi"/>
                <w:color w:val="000000"/>
              </w:rPr>
            </w:pPr>
            <w:r w:rsidRPr="00CD37F2">
              <w:rPr>
                <w:rFonts w:asciiTheme="majorBidi" w:hAnsiTheme="majorBidi" w:cstheme="majorBidi"/>
                <w:color w:val="000000"/>
              </w:rPr>
              <w:t>General index</w:t>
            </w:r>
          </w:p>
          <w:p w:rsidR="003624DB" w:rsidRPr="00CD37F2" w:rsidRDefault="003624DB" w:rsidP="003624DB">
            <w:pPr>
              <w:bidi w:val="0"/>
              <w:jc w:val="center"/>
              <w:rPr>
                <w:rFonts w:asciiTheme="majorBidi" w:hAnsiTheme="majorBidi" w:cstheme="majorBidi"/>
                <w:color w:val="000000"/>
              </w:rPr>
            </w:pPr>
          </w:p>
        </w:tc>
        <w:tc>
          <w:tcPr>
            <w:tcW w:w="0" w:type="auto"/>
            <w:tcBorders>
              <w:top w:val="double" w:sz="4" w:space="0" w:color="auto"/>
            </w:tcBorders>
            <w:vAlign w:val="center"/>
          </w:tcPr>
          <w:p w:rsidR="003624DB" w:rsidRPr="00CD37F2" w:rsidRDefault="003624DB" w:rsidP="003624DB">
            <w:pPr>
              <w:spacing w:line="240" w:lineRule="exact"/>
              <w:ind w:right="176"/>
              <w:jc w:val="right"/>
              <w:rPr>
                <w:rFonts w:asciiTheme="majorBidi" w:eastAsia="Times New Roman" w:hAnsiTheme="majorBidi" w:cstheme="majorBidi"/>
                <w:b/>
                <w:bCs/>
                <w:color w:val="000000"/>
                <w:sz w:val="18"/>
                <w:szCs w:val="18"/>
                <w:rtl/>
              </w:rPr>
            </w:pPr>
            <w:r w:rsidRPr="00CD37F2">
              <w:rPr>
                <w:rFonts w:asciiTheme="majorBidi" w:hAnsiTheme="majorBidi" w:cstheme="majorBidi"/>
                <w:sz w:val="18"/>
                <w:szCs w:val="18"/>
              </w:rPr>
              <w:t>Food, beverages and tobacco</w:t>
            </w:r>
          </w:p>
        </w:tc>
        <w:tc>
          <w:tcPr>
            <w:tcW w:w="0" w:type="auto"/>
            <w:tcBorders>
              <w:top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27.24</w:t>
            </w:r>
          </w:p>
        </w:tc>
        <w:tc>
          <w:tcPr>
            <w:tcW w:w="0" w:type="auto"/>
            <w:tcBorders>
              <w:top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161.8</w:t>
            </w:r>
          </w:p>
        </w:tc>
        <w:tc>
          <w:tcPr>
            <w:tcW w:w="0" w:type="auto"/>
            <w:tcBorders>
              <w:top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8.6</w:t>
            </w:r>
          </w:p>
        </w:tc>
        <w:tc>
          <w:tcPr>
            <w:tcW w:w="0" w:type="auto"/>
            <w:tcBorders>
              <w:top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47.5</w:t>
            </w:r>
          </w:p>
        </w:tc>
        <w:tc>
          <w:tcPr>
            <w:tcW w:w="0" w:type="auto"/>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17.4</w:t>
            </w:r>
          </w:p>
        </w:tc>
      </w:tr>
      <w:tr w:rsidR="003624DB" w:rsidRPr="00CD37F2" w:rsidTr="00F15B68">
        <w:tc>
          <w:tcPr>
            <w:tcW w:w="0" w:type="auto"/>
            <w:gridSpan w:val="3"/>
            <w:vMerge/>
            <w:tcBorders>
              <w:bottom w:val="double" w:sz="4" w:space="0" w:color="auto"/>
            </w:tcBorders>
          </w:tcPr>
          <w:p w:rsidR="003624DB" w:rsidRPr="00CD37F2" w:rsidRDefault="003624DB" w:rsidP="003624DB">
            <w:pPr>
              <w:bidi w:val="0"/>
              <w:jc w:val="center"/>
              <w:rPr>
                <w:rFonts w:asciiTheme="majorBidi" w:hAnsiTheme="majorBidi" w:cstheme="majorBidi"/>
                <w:color w:val="000000"/>
              </w:rPr>
            </w:pPr>
          </w:p>
        </w:tc>
        <w:tc>
          <w:tcPr>
            <w:tcW w:w="0" w:type="auto"/>
            <w:tcBorders>
              <w:bottom w:val="double" w:sz="4" w:space="0" w:color="auto"/>
            </w:tcBorders>
            <w:vAlign w:val="center"/>
          </w:tcPr>
          <w:p w:rsidR="003624DB" w:rsidRPr="00CD37F2" w:rsidRDefault="003624DB" w:rsidP="003624DB">
            <w:pPr>
              <w:spacing w:line="240" w:lineRule="exact"/>
              <w:ind w:right="176"/>
              <w:jc w:val="right"/>
              <w:rPr>
                <w:rFonts w:asciiTheme="majorBidi" w:eastAsia="Times New Roman" w:hAnsiTheme="majorBidi" w:cstheme="majorBidi"/>
                <w:b/>
                <w:bCs/>
                <w:color w:val="000000"/>
                <w:sz w:val="18"/>
                <w:szCs w:val="18"/>
                <w:rtl/>
              </w:rPr>
            </w:pPr>
            <w:r w:rsidRPr="00CD37F2">
              <w:rPr>
                <w:rFonts w:asciiTheme="majorBidi" w:hAnsiTheme="majorBidi" w:cstheme="majorBidi"/>
                <w:sz w:val="18"/>
                <w:szCs w:val="18"/>
              </w:rPr>
              <w:t>Non-food products and services</w:t>
            </w:r>
          </w:p>
        </w:tc>
        <w:tc>
          <w:tcPr>
            <w:tcW w:w="0" w:type="auto"/>
            <w:tcBorders>
              <w:bottom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72.76</w:t>
            </w:r>
          </w:p>
        </w:tc>
        <w:tc>
          <w:tcPr>
            <w:tcW w:w="0" w:type="auto"/>
            <w:tcBorders>
              <w:bottom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137.4</w:t>
            </w:r>
          </w:p>
        </w:tc>
        <w:tc>
          <w:tcPr>
            <w:tcW w:w="0" w:type="auto"/>
            <w:tcBorders>
              <w:bottom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6.4</w:t>
            </w:r>
          </w:p>
        </w:tc>
        <w:tc>
          <w:tcPr>
            <w:tcW w:w="0" w:type="auto"/>
            <w:tcBorders>
              <w:bottom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27.2</w:t>
            </w:r>
          </w:p>
        </w:tc>
        <w:tc>
          <w:tcPr>
            <w:tcW w:w="0" w:type="auto"/>
            <w:tcBorders>
              <w:bottom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11.8</w:t>
            </w:r>
          </w:p>
        </w:tc>
      </w:tr>
      <w:tr w:rsidR="003624DB" w:rsidRPr="00CD37F2" w:rsidTr="00F15B68">
        <w:tc>
          <w:tcPr>
            <w:tcW w:w="0" w:type="auto"/>
            <w:gridSpan w:val="3"/>
            <w:vMerge w:val="restart"/>
            <w:tcBorders>
              <w:top w:val="double" w:sz="4" w:space="0" w:color="auto"/>
            </w:tcBorders>
          </w:tcPr>
          <w:p w:rsidR="003624DB" w:rsidRPr="00CD37F2" w:rsidRDefault="003624DB" w:rsidP="003624DB">
            <w:pPr>
              <w:bidi w:val="0"/>
              <w:rPr>
                <w:rFonts w:asciiTheme="majorBidi" w:hAnsiTheme="majorBidi" w:cstheme="majorBidi"/>
                <w:color w:val="000000"/>
              </w:rPr>
            </w:pPr>
            <w:r w:rsidRPr="00CD37F2">
              <w:rPr>
                <w:rFonts w:asciiTheme="majorBidi" w:hAnsiTheme="majorBidi" w:cstheme="majorBidi"/>
                <w:color w:val="000000"/>
              </w:rPr>
              <w:t>General index</w:t>
            </w:r>
          </w:p>
        </w:tc>
        <w:tc>
          <w:tcPr>
            <w:tcW w:w="0" w:type="auto"/>
            <w:tcBorders>
              <w:top w:val="double" w:sz="4" w:space="0" w:color="auto"/>
            </w:tcBorders>
            <w:vAlign w:val="center"/>
          </w:tcPr>
          <w:p w:rsidR="003624DB" w:rsidRPr="00CD37F2" w:rsidRDefault="003624DB" w:rsidP="003624DB">
            <w:pPr>
              <w:spacing w:line="240" w:lineRule="exact"/>
              <w:ind w:right="176"/>
              <w:jc w:val="right"/>
              <w:rPr>
                <w:rFonts w:asciiTheme="majorBidi" w:eastAsia="Times New Roman" w:hAnsiTheme="majorBidi" w:cstheme="majorBidi"/>
                <w:color w:val="000000"/>
                <w:sz w:val="18"/>
                <w:szCs w:val="18"/>
                <w:rtl/>
              </w:rPr>
            </w:pPr>
            <w:r w:rsidRPr="00CD37F2">
              <w:rPr>
                <w:rFonts w:asciiTheme="majorBidi" w:eastAsia="Times New Roman" w:hAnsiTheme="majorBidi" w:cstheme="majorBidi"/>
                <w:color w:val="000000"/>
                <w:sz w:val="18"/>
                <w:szCs w:val="18"/>
                <w:lang w:bidi="ar-SA"/>
              </w:rPr>
              <w:t xml:space="preserve">Rent </w:t>
            </w:r>
          </w:p>
        </w:tc>
        <w:tc>
          <w:tcPr>
            <w:tcW w:w="0" w:type="auto"/>
            <w:tcBorders>
              <w:top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30.72</w:t>
            </w:r>
          </w:p>
        </w:tc>
        <w:tc>
          <w:tcPr>
            <w:tcW w:w="0" w:type="auto"/>
            <w:tcBorders>
              <w:top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131.5</w:t>
            </w:r>
          </w:p>
        </w:tc>
        <w:tc>
          <w:tcPr>
            <w:tcW w:w="0" w:type="auto"/>
            <w:tcBorders>
              <w:top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4.7</w:t>
            </w:r>
          </w:p>
        </w:tc>
        <w:tc>
          <w:tcPr>
            <w:tcW w:w="0" w:type="auto"/>
            <w:tcBorders>
              <w:top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21.9</w:t>
            </w:r>
          </w:p>
        </w:tc>
        <w:tc>
          <w:tcPr>
            <w:tcW w:w="0" w:type="auto"/>
            <w:tcBorders>
              <w:top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12.3</w:t>
            </w:r>
          </w:p>
        </w:tc>
      </w:tr>
      <w:tr w:rsidR="003624DB" w:rsidRPr="00CD37F2" w:rsidTr="00F15B68">
        <w:tc>
          <w:tcPr>
            <w:tcW w:w="0" w:type="auto"/>
            <w:gridSpan w:val="3"/>
            <w:vMerge/>
            <w:tcBorders>
              <w:bottom w:val="double" w:sz="4" w:space="0" w:color="auto"/>
            </w:tcBorders>
          </w:tcPr>
          <w:p w:rsidR="003624DB" w:rsidRPr="00CD37F2" w:rsidRDefault="003624DB" w:rsidP="003624DB">
            <w:pPr>
              <w:bidi w:val="0"/>
              <w:jc w:val="center"/>
              <w:rPr>
                <w:rFonts w:asciiTheme="majorBidi" w:hAnsiTheme="majorBidi" w:cstheme="majorBidi"/>
                <w:color w:val="000000"/>
              </w:rPr>
            </w:pPr>
          </w:p>
        </w:tc>
        <w:tc>
          <w:tcPr>
            <w:tcW w:w="0" w:type="auto"/>
            <w:tcBorders>
              <w:bottom w:val="double" w:sz="4" w:space="0" w:color="auto"/>
            </w:tcBorders>
            <w:vAlign w:val="center"/>
          </w:tcPr>
          <w:p w:rsidR="003624DB" w:rsidRPr="00CD37F2" w:rsidRDefault="003624DB" w:rsidP="003624DB">
            <w:pPr>
              <w:spacing w:line="240" w:lineRule="exact"/>
              <w:ind w:right="176"/>
              <w:jc w:val="right"/>
              <w:rPr>
                <w:rFonts w:asciiTheme="majorBidi" w:eastAsia="Times New Roman" w:hAnsiTheme="majorBidi" w:cstheme="majorBidi"/>
                <w:color w:val="000000"/>
                <w:sz w:val="18"/>
                <w:szCs w:val="18"/>
                <w:rtl/>
              </w:rPr>
            </w:pPr>
            <w:r w:rsidRPr="00CD37F2">
              <w:rPr>
                <w:rFonts w:asciiTheme="majorBidi" w:eastAsia="Times New Roman" w:hAnsiTheme="majorBidi" w:cstheme="majorBidi"/>
                <w:color w:val="000000"/>
                <w:sz w:val="18"/>
                <w:szCs w:val="18"/>
                <w:lang w:bidi="ar-SA"/>
              </w:rPr>
              <w:t>General</w:t>
            </w:r>
            <w:r w:rsidRPr="00CD37F2">
              <w:rPr>
                <w:rFonts w:asciiTheme="majorBidi" w:eastAsia="Times New Roman" w:hAnsiTheme="majorBidi" w:cstheme="majorBidi"/>
                <w:i/>
                <w:iCs/>
                <w:color w:val="000000"/>
                <w:sz w:val="18"/>
                <w:szCs w:val="18"/>
                <w:lang w:bidi="ar-SA"/>
              </w:rPr>
              <w:t xml:space="preserve"> </w:t>
            </w:r>
            <w:r w:rsidRPr="00CD37F2">
              <w:rPr>
                <w:rFonts w:asciiTheme="majorBidi" w:eastAsia="Times New Roman" w:hAnsiTheme="majorBidi" w:cstheme="majorBidi"/>
                <w:color w:val="000000"/>
                <w:sz w:val="18"/>
                <w:szCs w:val="18"/>
                <w:lang w:bidi="ar-SA"/>
              </w:rPr>
              <w:t>index (excluding rent)</w:t>
            </w:r>
          </w:p>
        </w:tc>
        <w:tc>
          <w:tcPr>
            <w:tcW w:w="0" w:type="auto"/>
            <w:tcBorders>
              <w:bottom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69.28</w:t>
            </w:r>
          </w:p>
        </w:tc>
        <w:tc>
          <w:tcPr>
            <w:tcW w:w="0" w:type="auto"/>
            <w:tcBorders>
              <w:bottom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149.7</w:t>
            </w:r>
          </w:p>
        </w:tc>
        <w:tc>
          <w:tcPr>
            <w:tcW w:w="0" w:type="auto"/>
            <w:tcBorders>
              <w:bottom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8.0</w:t>
            </w:r>
          </w:p>
        </w:tc>
        <w:tc>
          <w:tcPr>
            <w:tcW w:w="0" w:type="auto"/>
            <w:tcBorders>
              <w:bottom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37.7</w:t>
            </w:r>
          </w:p>
        </w:tc>
        <w:tc>
          <w:tcPr>
            <w:tcW w:w="0" w:type="auto"/>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13.8</w:t>
            </w:r>
          </w:p>
        </w:tc>
      </w:tr>
      <w:tr w:rsidR="003624DB" w:rsidRPr="00CD37F2" w:rsidTr="00F15B68">
        <w:tc>
          <w:tcPr>
            <w:tcW w:w="0" w:type="auto"/>
            <w:vMerge w:val="restart"/>
            <w:tcBorders>
              <w:top w:val="double" w:sz="4" w:space="0" w:color="auto"/>
              <w:right w:val="sing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eastAsia="Times New Roman" w:hAnsiTheme="majorBidi" w:cstheme="majorBidi"/>
                <w:b/>
                <w:bCs/>
                <w:i/>
                <w:iCs/>
                <w:color w:val="000000"/>
                <w:sz w:val="20"/>
                <w:szCs w:val="20"/>
                <w:lang w:bidi="ar-SA"/>
              </w:rPr>
              <w:t>General index</w:t>
            </w:r>
          </w:p>
        </w:tc>
        <w:tc>
          <w:tcPr>
            <w:tcW w:w="0" w:type="auto"/>
            <w:gridSpan w:val="2"/>
            <w:vMerge w:val="restart"/>
            <w:tcBorders>
              <w:top w:val="double" w:sz="4" w:space="0" w:color="auto"/>
              <w:left w:val="sing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eastAsia="Times New Roman" w:hAnsiTheme="majorBidi" w:cstheme="majorBidi"/>
                <w:color w:val="000000"/>
                <w:sz w:val="16"/>
                <w:szCs w:val="16"/>
              </w:rPr>
              <w:t>Goods</w:t>
            </w:r>
          </w:p>
        </w:tc>
        <w:tc>
          <w:tcPr>
            <w:tcW w:w="0" w:type="auto"/>
            <w:tcBorders>
              <w:top w:val="double" w:sz="4" w:space="0" w:color="auto"/>
            </w:tcBorders>
            <w:vAlign w:val="center"/>
          </w:tcPr>
          <w:p w:rsidR="003624DB" w:rsidRPr="00CD37F2" w:rsidRDefault="003624DB" w:rsidP="003624DB">
            <w:pPr>
              <w:bidi w:val="0"/>
              <w:spacing w:line="240" w:lineRule="exact"/>
              <w:ind w:right="176"/>
              <w:jc w:val="center"/>
              <w:rPr>
                <w:rFonts w:asciiTheme="majorBidi" w:eastAsia="Times New Roman" w:hAnsiTheme="majorBidi" w:cstheme="majorBidi"/>
                <w:color w:val="000000"/>
                <w:sz w:val="18"/>
                <w:szCs w:val="18"/>
              </w:rPr>
            </w:pPr>
            <w:r w:rsidRPr="00CD37F2">
              <w:rPr>
                <w:rFonts w:asciiTheme="majorBidi" w:eastAsia="Times New Roman" w:hAnsiTheme="majorBidi" w:cstheme="majorBidi"/>
                <w:color w:val="000000"/>
                <w:sz w:val="18"/>
                <w:szCs w:val="18"/>
              </w:rPr>
              <w:t>Goods</w:t>
            </w:r>
          </w:p>
        </w:tc>
        <w:tc>
          <w:tcPr>
            <w:tcW w:w="0" w:type="auto"/>
            <w:tcBorders>
              <w:top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50.87</w:t>
            </w:r>
          </w:p>
        </w:tc>
        <w:tc>
          <w:tcPr>
            <w:tcW w:w="0" w:type="auto"/>
            <w:tcBorders>
              <w:top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155.9</w:t>
            </w:r>
          </w:p>
        </w:tc>
        <w:tc>
          <w:tcPr>
            <w:tcW w:w="0" w:type="auto"/>
            <w:tcBorders>
              <w:top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7.8</w:t>
            </w:r>
          </w:p>
        </w:tc>
        <w:tc>
          <w:tcPr>
            <w:tcW w:w="0" w:type="auto"/>
            <w:tcBorders>
              <w:top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43.5</w:t>
            </w:r>
          </w:p>
        </w:tc>
        <w:tc>
          <w:tcPr>
            <w:tcW w:w="0" w:type="auto"/>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14.9</w:t>
            </w:r>
          </w:p>
        </w:tc>
      </w:tr>
      <w:tr w:rsidR="003624DB" w:rsidRPr="00CD37F2" w:rsidTr="00AA14C7">
        <w:tc>
          <w:tcPr>
            <w:tcW w:w="0" w:type="auto"/>
            <w:vMerge/>
            <w:tcBorders>
              <w:right w:val="single" w:sz="4" w:space="0" w:color="auto"/>
            </w:tcBorders>
          </w:tcPr>
          <w:p w:rsidR="003624DB" w:rsidRPr="00CD37F2" w:rsidRDefault="003624DB" w:rsidP="003624DB">
            <w:pPr>
              <w:bidi w:val="0"/>
              <w:jc w:val="center"/>
              <w:rPr>
                <w:rFonts w:asciiTheme="majorBidi" w:hAnsiTheme="majorBidi" w:cstheme="majorBidi"/>
                <w:color w:val="000000"/>
              </w:rPr>
            </w:pPr>
          </w:p>
        </w:tc>
        <w:tc>
          <w:tcPr>
            <w:tcW w:w="0" w:type="auto"/>
            <w:gridSpan w:val="2"/>
            <w:vMerge/>
            <w:tcBorders>
              <w:left w:val="single" w:sz="4" w:space="0" w:color="auto"/>
            </w:tcBorders>
          </w:tcPr>
          <w:p w:rsidR="003624DB" w:rsidRPr="00CD37F2" w:rsidRDefault="003624DB" w:rsidP="003624DB">
            <w:pPr>
              <w:bidi w:val="0"/>
              <w:jc w:val="center"/>
              <w:rPr>
                <w:rFonts w:asciiTheme="majorBidi" w:hAnsiTheme="majorBidi" w:cstheme="majorBidi"/>
                <w:color w:val="000000"/>
              </w:rPr>
            </w:pPr>
          </w:p>
        </w:tc>
        <w:tc>
          <w:tcPr>
            <w:tcW w:w="0" w:type="auto"/>
            <w:vAlign w:val="center"/>
          </w:tcPr>
          <w:p w:rsidR="003624DB" w:rsidRPr="00CD37F2" w:rsidRDefault="003624DB" w:rsidP="003624DB">
            <w:pPr>
              <w:bidi w:val="0"/>
              <w:jc w:val="center"/>
              <w:rPr>
                <w:rFonts w:asciiTheme="majorBidi" w:hAnsiTheme="majorBidi" w:cstheme="majorBidi"/>
                <w:color w:val="000000"/>
                <w:sz w:val="18"/>
                <w:szCs w:val="18"/>
              </w:rPr>
            </w:pPr>
            <w:r w:rsidRPr="00CD37F2">
              <w:rPr>
                <w:rFonts w:asciiTheme="majorBidi" w:eastAsia="Times New Roman" w:hAnsiTheme="majorBidi" w:cstheme="majorBidi"/>
                <w:color w:val="000000"/>
                <w:sz w:val="18"/>
                <w:szCs w:val="18"/>
              </w:rPr>
              <w:t>Durable goods</w:t>
            </w:r>
          </w:p>
        </w:tc>
        <w:tc>
          <w:tcPr>
            <w:tcW w:w="0" w:type="auto"/>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5.46</w:t>
            </w:r>
          </w:p>
        </w:tc>
        <w:tc>
          <w:tcPr>
            <w:tcW w:w="0" w:type="auto"/>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184.4</w:t>
            </w:r>
          </w:p>
        </w:tc>
        <w:tc>
          <w:tcPr>
            <w:tcW w:w="0" w:type="auto"/>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4.3</w:t>
            </w:r>
          </w:p>
        </w:tc>
        <w:tc>
          <w:tcPr>
            <w:tcW w:w="0" w:type="auto"/>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75.0</w:t>
            </w:r>
          </w:p>
        </w:tc>
        <w:tc>
          <w:tcPr>
            <w:tcW w:w="0" w:type="auto"/>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22.6</w:t>
            </w:r>
          </w:p>
        </w:tc>
      </w:tr>
      <w:tr w:rsidR="003624DB" w:rsidRPr="00CD37F2" w:rsidTr="004C3463">
        <w:tc>
          <w:tcPr>
            <w:tcW w:w="0" w:type="auto"/>
            <w:vMerge/>
            <w:tcBorders>
              <w:right w:val="single" w:sz="4" w:space="0" w:color="auto"/>
            </w:tcBorders>
          </w:tcPr>
          <w:p w:rsidR="003624DB" w:rsidRPr="00CD37F2" w:rsidRDefault="003624DB" w:rsidP="003624DB">
            <w:pPr>
              <w:jc w:val="center"/>
              <w:rPr>
                <w:rFonts w:asciiTheme="majorBidi" w:hAnsiTheme="majorBidi" w:cstheme="majorBidi"/>
                <w:rtl/>
              </w:rPr>
            </w:pPr>
          </w:p>
        </w:tc>
        <w:tc>
          <w:tcPr>
            <w:tcW w:w="0" w:type="auto"/>
            <w:gridSpan w:val="2"/>
            <w:vMerge/>
            <w:tcBorders>
              <w:left w:val="single" w:sz="4" w:space="0" w:color="auto"/>
            </w:tcBorders>
          </w:tcPr>
          <w:p w:rsidR="003624DB" w:rsidRPr="00CD37F2" w:rsidRDefault="003624DB" w:rsidP="003624DB">
            <w:pPr>
              <w:jc w:val="center"/>
              <w:rPr>
                <w:rFonts w:asciiTheme="majorBidi" w:hAnsiTheme="majorBidi" w:cstheme="majorBidi"/>
                <w:rtl/>
              </w:rPr>
            </w:pPr>
          </w:p>
        </w:tc>
        <w:tc>
          <w:tcPr>
            <w:tcW w:w="0" w:type="auto"/>
            <w:vAlign w:val="center"/>
          </w:tcPr>
          <w:p w:rsidR="003624DB" w:rsidRPr="00CD37F2" w:rsidRDefault="003624DB" w:rsidP="003624DB">
            <w:pPr>
              <w:bidi w:val="0"/>
              <w:jc w:val="center"/>
              <w:rPr>
                <w:rFonts w:asciiTheme="majorBidi" w:hAnsiTheme="majorBidi" w:cstheme="majorBidi"/>
                <w:sz w:val="18"/>
                <w:szCs w:val="18"/>
              </w:rPr>
            </w:pPr>
            <w:r w:rsidRPr="00CD37F2">
              <w:rPr>
                <w:rFonts w:asciiTheme="majorBidi" w:eastAsia="Times New Roman" w:hAnsiTheme="majorBidi" w:cstheme="majorBidi"/>
                <w:color w:val="000000"/>
                <w:sz w:val="18"/>
                <w:szCs w:val="18"/>
              </w:rPr>
              <w:t>Non-durable goods</w:t>
            </w:r>
          </w:p>
        </w:tc>
        <w:tc>
          <w:tcPr>
            <w:tcW w:w="0" w:type="auto"/>
            <w:vAlign w:val="bottom"/>
          </w:tcPr>
          <w:p w:rsidR="003624DB" w:rsidRPr="00CD37F2" w:rsidRDefault="003624DB" w:rsidP="003624DB">
            <w:pPr>
              <w:bidi w:val="0"/>
              <w:jc w:val="center"/>
              <w:rPr>
                <w:rFonts w:asciiTheme="majorBidi" w:hAnsiTheme="majorBidi" w:cstheme="majorBidi"/>
              </w:rPr>
            </w:pPr>
            <w:r w:rsidRPr="00CD37F2">
              <w:rPr>
                <w:rFonts w:asciiTheme="majorBidi" w:hAnsiTheme="majorBidi" w:cstheme="majorBidi"/>
              </w:rPr>
              <w:t>40.33</w:t>
            </w:r>
          </w:p>
        </w:tc>
        <w:tc>
          <w:tcPr>
            <w:tcW w:w="0" w:type="auto"/>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152.5</w:t>
            </w:r>
          </w:p>
        </w:tc>
        <w:tc>
          <w:tcPr>
            <w:tcW w:w="0" w:type="auto"/>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8.3</w:t>
            </w:r>
          </w:p>
        </w:tc>
        <w:tc>
          <w:tcPr>
            <w:tcW w:w="0" w:type="auto"/>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39.4</w:t>
            </w:r>
          </w:p>
        </w:tc>
        <w:tc>
          <w:tcPr>
            <w:tcW w:w="0" w:type="auto"/>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14.1</w:t>
            </w:r>
          </w:p>
        </w:tc>
      </w:tr>
      <w:tr w:rsidR="003624DB" w:rsidRPr="00CD37F2" w:rsidTr="004C3463">
        <w:tc>
          <w:tcPr>
            <w:tcW w:w="0" w:type="auto"/>
            <w:vMerge/>
            <w:tcBorders>
              <w:right w:val="single" w:sz="4" w:space="0" w:color="auto"/>
            </w:tcBorders>
          </w:tcPr>
          <w:p w:rsidR="003624DB" w:rsidRPr="00CD37F2" w:rsidRDefault="003624DB" w:rsidP="003624DB">
            <w:pPr>
              <w:jc w:val="center"/>
              <w:rPr>
                <w:rFonts w:asciiTheme="majorBidi" w:hAnsiTheme="majorBidi" w:cstheme="majorBidi"/>
                <w:rtl/>
              </w:rPr>
            </w:pPr>
          </w:p>
        </w:tc>
        <w:tc>
          <w:tcPr>
            <w:tcW w:w="0" w:type="auto"/>
            <w:gridSpan w:val="2"/>
            <w:vMerge/>
            <w:tcBorders>
              <w:left w:val="single" w:sz="4" w:space="0" w:color="auto"/>
            </w:tcBorders>
          </w:tcPr>
          <w:p w:rsidR="003624DB" w:rsidRPr="00CD37F2" w:rsidRDefault="003624DB" w:rsidP="003624DB">
            <w:pPr>
              <w:jc w:val="center"/>
              <w:rPr>
                <w:rFonts w:asciiTheme="majorBidi" w:hAnsiTheme="majorBidi" w:cstheme="majorBidi"/>
                <w:rtl/>
              </w:rPr>
            </w:pPr>
          </w:p>
        </w:tc>
        <w:tc>
          <w:tcPr>
            <w:tcW w:w="0" w:type="auto"/>
            <w:vAlign w:val="center"/>
          </w:tcPr>
          <w:p w:rsidR="003624DB" w:rsidRPr="00CD37F2" w:rsidRDefault="003624DB" w:rsidP="003624DB">
            <w:pPr>
              <w:bidi w:val="0"/>
              <w:jc w:val="center"/>
              <w:rPr>
                <w:rFonts w:asciiTheme="majorBidi" w:hAnsiTheme="majorBidi" w:cstheme="majorBidi"/>
                <w:sz w:val="18"/>
                <w:szCs w:val="18"/>
              </w:rPr>
            </w:pPr>
            <w:r w:rsidRPr="00CD37F2">
              <w:rPr>
                <w:rFonts w:asciiTheme="majorBidi" w:eastAsia="Times New Roman" w:hAnsiTheme="majorBidi" w:cstheme="majorBidi"/>
                <w:color w:val="000000"/>
                <w:sz w:val="18"/>
                <w:szCs w:val="18"/>
              </w:rPr>
              <w:t>Semi-durable goods</w:t>
            </w:r>
          </w:p>
        </w:tc>
        <w:tc>
          <w:tcPr>
            <w:tcW w:w="0" w:type="auto"/>
            <w:vAlign w:val="bottom"/>
          </w:tcPr>
          <w:p w:rsidR="003624DB" w:rsidRPr="00CD37F2" w:rsidRDefault="003624DB" w:rsidP="003624DB">
            <w:pPr>
              <w:bidi w:val="0"/>
              <w:jc w:val="center"/>
              <w:rPr>
                <w:rFonts w:asciiTheme="majorBidi" w:hAnsiTheme="majorBidi" w:cstheme="majorBidi"/>
              </w:rPr>
            </w:pPr>
            <w:r w:rsidRPr="00CD37F2">
              <w:rPr>
                <w:rFonts w:asciiTheme="majorBidi" w:hAnsiTheme="majorBidi" w:cstheme="majorBidi"/>
              </w:rPr>
              <w:t>5.08</w:t>
            </w:r>
          </w:p>
        </w:tc>
        <w:tc>
          <w:tcPr>
            <w:tcW w:w="0" w:type="auto"/>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152.6</w:t>
            </w:r>
          </w:p>
        </w:tc>
        <w:tc>
          <w:tcPr>
            <w:tcW w:w="0" w:type="auto"/>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9.0</w:t>
            </w:r>
          </w:p>
        </w:tc>
        <w:tc>
          <w:tcPr>
            <w:tcW w:w="0" w:type="auto"/>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43.7</w:t>
            </w:r>
          </w:p>
        </w:tc>
        <w:tc>
          <w:tcPr>
            <w:tcW w:w="0" w:type="auto"/>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13.9</w:t>
            </w:r>
          </w:p>
        </w:tc>
      </w:tr>
      <w:tr w:rsidR="003624DB" w:rsidRPr="00CD37F2" w:rsidTr="00F15B68">
        <w:tc>
          <w:tcPr>
            <w:tcW w:w="0" w:type="auto"/>
            <w:vMerge/>
            <w:tcBorders>
              <w:bottom w:val="double" w:sz="4" w:space="0" w:color="auto"/>
              <w:right w:val="single" w:sz="4" w:space="0" w:color="auto"/>
            </w:tcBorders>
          </w:tcPr>
          <w:p w:rsidR="003624DB" w:rsidRPr="00CD37F2" w:rsidRDefault="003624DB" w:rsidP="003624DB">
            <w:pPr>
              <w:bidi w:val="0"/>
              <w:jc w:val="center"/>
              <w:rPr>
                <w:rFonts w:asciiTheme="majorBidi" w:hAnsiTheme="majorBidi" w:cstheme="majorBidi"/>
                <w:color w:val="000000"/>
              </w:rPr>
            </w:pPr>
          </w:p>
        </w:tc>
        <w:tc>
          <w:tcPr>
            <w:tcW w:w="0" w:type="auto"/>
            <w:gridSpan w:val="3"/>
            <w:tcBorders>
              <w:left w:val="single" w:sz="4" w:space="0" w:color="auto"/>
              <w:bottom w:val="double" w:sz="4" w:space="0" w:color="auto"/>
            </w:tcBorders>
          </w:tcPr>
          <w:p w:rsidR="003624DB" w:rsidRPr="00CD37F2" w:rsidRDefault="003624DB" w:rsidP="003624DB">
            <w:pPr>
              <w:bidi w:val="0"/>
              <w:jc w:val="center"/>
              <w:rPr>
                <w:rFonts w:asciiTheme="majorBidi" w:hAnsiTheme="majorBidi" w:cstheme="majorBidi"/>
                <w:color w:val="000000"/>
              </w:rPr>
            </w:pPr>
            <w:r w:rsidRPr="00CD37F2">
              <w:rPr>
                <w:rFonts w:asciiTheme="majorBidi" w:eastAsia="Times New Roman" w:hAnsiTheme="majorBidi" w:cstheme="majorBidi"/>
                <w:color w:val="000000"/>
                <w:sz w:val="18"/>
                <w:szCs w:val="18"/>
              </w:rPr>
              <w:t>Services</w:t>
            </w:r>
          </w:p>
        </w:tc>
        <w:tc>
          <w:tcPr>
            <w:tcW w:w="0" w:type="auto"/>
            <w:tcBorders>
              <w:bottom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49.13</w:t>
            </w:r>
          </w:p>
        </w:tc>
        <w:tc>
          <w:tcPr>
            <w:tcW w:w="0" w:type="auto"/>
            <w:tcBorders>
              <w:bottom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131.8</w:t>
            </w:r>
          </w:p>
        </w:tc>
        <w:tc>
          <w:tcPr>
            <w:tcW w:w="0" w:type="auto"/>
            <w:tcBorders>
              <w:bottom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6.1</w:t>
            </w:r>
          </w:p>
        </w:tc>
        <w:tc>
          <w:tcPr>
            <w:tcW w:w="0" w:type="auto"/>
            <w:tcBorders>
              <w:bottom w:val="double" w:sz="4" w:space="0" w:color="auto"/>
            </w:tcBorders>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21.7</w:t>
            </w:r>
          </w:p>
        </w:tc>
        <w:tc>
          <w:tcPr>
            <w:tcW w:w="0" w:type="auto"/>
            <w:vAlign w:val="center"/>
          </w:tcPr>
          <w:p w:rsidR="003624DB" w:rsidRPr="00CD37F2" w:rsidRDefault="003624DB" w:rsidP="003624DB">
            <w:pPr>
              <w:bidi w:val="0"/>
              <w:jc w:val="center"/>
              <w:rPr>
                <w:rFonts w:asciiTheme="majorBidi" w:hAnsiTheme="majorBidi" w:cstheme="majorBidi"/>
                <w:color w:val="000000"/>
              </w:rPr>
            </w:pPr>
            <w:r w:rsidRPr="00CD37F2">
              <w:rPr>
                <w:rFonts w:asciiTheme="majorBidi" w:hAnsiTheme="majorBidi" w:cstheme="majorBidi"/>
                <w:color w:val="000000"/>
              </w:rPr>
              <w:t>11.7</w:t>
            </w:r>
          </w:p>
        </w:tc>
      </w:tr>
      <w:tr w:rsidR="00CD37F2" w:rsidRPr="00CD37F2" w:rsidTr="00F15B68">
        <w:tc>
          <w:tcPr>
            <w:tcW w:w="0" w:type="auto"/>
            <w:gridSpan w:val="4"/>
            <w:tcBorders>
              <w:top w:val="double" w:sz="4" w:space="0" w:color="auto"/>
            </w:tcBorders>
          </w:tcPr>
          <w:p w:rsidR="00CD37F2" w:rsidRPr="00CD37F2" w:rsidRDefault="00CD37F2" w:rsidP="00CD37F2">
            <w:pPr>
              <w:bidi w:val="0"/>
              <w:jc w:val="center"/>
              <w:rPr>
                <w:rFonts w:asciiTheme="majorBidi" w:hAnsiTheme="majorBidi" w:cstheme="majorBidi"/>
                <w:color w:val="000000"/>
              </w:rPr>
            </w:pPr>
            <w:r w:rsidRPr="00CD37F2">
              <w:rPr>
                <w:rFonts w:asciiTheme="majorBidi" w:eastAsia="Times New Roman" w:hAnsiTheme="majorBidi" w:cstheme="majorBidi"/>
                <w:color w:val="000000"/>
                <w:sz w:val="18"/>
                <w:szCs w:val="18"/>
                <w:lang w:bidi="ar-SA"/>
              </w:rPr>
              <w:t>Food products</w:t>
            </w:r>
          </w:p>
        </w:tc>
        <w:tc>
          <w:tcPr>
            <w:tcW w:w="0" w:type="auto"/>
            <w:tcBorders>
              <w:top w:val="double" w:sz="4" w:space="0" w:color="auto"/>
            </w:tcBorders>
            <w:vAlign w:val="center"/>
          </w:tcPr>
          <w:p w:rsidR="00CD37F2" w:rsidRPr="00CD37F2" w:rsidRDefault="00CD37F2" w:rsidP="00CD37F2">
            <w:pPr>
              <w:bidi w:val="0"/>
              <w:jc w:val="center"/>
              <w:rPr>
                <w:rFonts w:asciiTheme="majorBidi" w:hAnsiTheme="majorBidi" w:cstheme="majorBidi"/>
                <w:color w:val="000000"/>
              </w:rPr>
            </w:pPr>
            <w:r w:rsidRPr="00CD37F2">
              <w:rPr>
                <w:rFonts w:asciiTheme="majorBidi" w:hAnsiTheme="majorBidi" w:cstheme="majorBidi"/>
                <w:color w:val="000000"/>
              </w:rPr>
              <w:t>25.55</w:t>
            </w:r>
          </w:p>
        </w:tc>
        <w:tc>
          <w:tcPr>
            <w:tcW w:w="0" w:type="auto"/>
            <w:tcBorders>
              <w:top w:val="double" w:sz="4" w:space="0" w:color="auto"/>
            </w:tcBorders>
            <w:vAlign w:val="center"/>
          </w:tcPr>
          <w:p w:rsidR="00CD37F2" w:rsidRPr="00CD37F2" w:rsidRDefault="00CD37F2" w:rsidP="00CD37F2">
            <w:pPr>
              <w:bidi w:val="0"/>
              <w:jc w:val="center"/>
              <w:rPr>
                <w:rFonts w:asciiTheme="majorBidi" w:hAnsiTheme="majorBidi" w:cstheme="majorBidi"/>
                <w:color w:val="000000"/>
              </w:rPr>
            </w:pPr>
            <w:r w:rsidRPr="00CD37F2">
              <w:rPr>
                <w:rFonts w:asciiTheme="majorBidi" w:hAnsiTheme="majorBidi" w:cstheme="majorBidi"/>
                <w:color w:val="000000"/>
              </w:rPr>
              <w:t>158.8</w:t>
            </w:r>
          </w:p>
        </w:tc>
        <w:tc>
          <w:tcPr>
            <w:tcW w:w="0" w:type="auto"/>
            <w:tcBorders>
              <w:top w:val="double" w:sz="4" w:space="0" w:color="auto"/>
            </w:tcBorders>
            <w:vAlign w:val="center"/>
          </w:tcPr>
          <w:p w:rsidR="00CD37F2" w:rsidRPr="00CD37F2" w:rsidRDefault="00CD37F2" w:rsidP="00CD37F2">
            <w:pPr>
              <w:bidi w:val="0"/>
              <w:jc w:val="center"/>
              <w:rPr>
                <w:rFonts w:asciiTheme="majorBidi" w:hAnsiTheme="majorBidi" w:cstheme="majorBidi"/>
                <w:color w:val="000000"/>
              </w:rPr>
            </w:pPr>
            <w:r w:rsidRPr="00CD37F2">
              <w:rPr>
                <w:rFonts w:asciiTheme="majorBidi" w:hAnsiTheme="majorBidi" w:cstheme="majorBidi"/>
                <w:color w:val="000000"/>
              </w:rPr>
              <w:t>8.0</w:t>
            </w:r>
          </w:p>
        </w:tc>
        <w:tc>
          <w:tcPr>
            <w:tcW w:w="0" w:type="auto"/>
            <w:tcBorders>
              <w:top w:val="double" w:sz="4" w:space="0" w:color="auto"/>
            </w:tcBorders>
            <w:vAlign w:val="center"/>
          </w:tcPr>
          <w:p w:rsidR="00CD37F2" w:rsidRPr="00CD37F2" w:rsidRDefault="00CD37F2" w:rsidP="00CD37F2">
            <w:pPr>
              <w:bidi w:val="0"/>
              <w:jc w:val="center"/>
              <w:rPr>
                <w:rFonts w:asciiTheme="majorBidi" w:hAnsiTheme="majorBidi" w:cstheme="majorBidi"/>
                <w:color w:val="000000"/>
              </w:rPr>
            </w:pPr>
            <w:r w:rsidRPr="00CD37F2">
              <w:rPr>
                <w:rFonts w:asciiTheme="majorBidi" w:hAnsiTheme="majorBidi" w:cstheme="majorBidi"/>
                <w:color w:val="000000"/>
              </w:rPr>
              <w:t>44.7</w:t>
            </w:r>
          </w:p>
        </w:tc>
        <w:tc>
          <w:tcPr>
            <w:tcW w:w="0" w:type="auto"/>
            <w:tcBorders>
              <w:top w:val="double" w:sz="4" w:space="0" w:color="auto"/>
            </w:tcBorders>
            <w:vAlign w:val="center"/>
          </w:tcPr>
          <w:p w:rsidR="00CD37F2" w:rsidRPr="00CD37F2" w:rsidRDefault="00CD37F2" w:rsidP="00CD37F2">
            <w:pPr>
              <w:bidi w:val="0"/>
              <w:jc w:val="center"/>
              <w:rPr>
                <w:rFonts w:asciiTheme="majorBidi" w:hAnsiTheme="majorBidi" w:cstheme="majorBidi"/>
                <w:color w:val="000000"/>
              </w:rPr>
            </w:pPr>
            <w:r w:rsidRPr="00CD37F2">
              <w:rPr>
                <w:rFonts w:asciiTheme="majorBidi" w:hAnsiTheme="majorBidi" w:cstheme="majorBidi"/>
                <w:color w:val="000000"/>
              </w:rPr>
              <w:t>16.7</w:t>
            </w:r>
          </w:p>
        </w:tc>
      </w:tr>
      <w:tr w:rsidR="00CD37F2" w:rsidRPr="00CD37F2" w:rsidTr="00AA14C7">
        <w:tc>
          <w:tcPr>
            <w:tcW w:w="0" w:type="auto"/>
            <w:gridSpan w:val="2"/>
            <w:vMerge w:val="restart"/>
          </w:tcPr>
          <w:p w:rsidR="00CD37F2" w:rsidRPr="00CD37F2" w:rsidRDefault="00CD37F2" w:rsidP="00CD37F2">
            <w:pPr>
              <w:tabs>
                <w:tab w:val="left" w:pos="1210"/>
              </w:tabs>
              <w:bidi w:val="0"/>
              <w:jc w:val="center"/>
              <w:rPr>
                <w:rFonts w:asciiTheme="majorBidi" w:hAnsiTheme="majorBidi" w:cstheme="majorBidi"/>
                <w:color w:val="000000"/>
              </w:rPr>
            </w:pPr>
            <w:r w:rsidRPr="00CD37F2">
              <w:rPr>
                <w:rFonts w:asciiTheme="majorBidi" w:eastAsia="Times New Roman" w:hAnsiTheme="majorBidi" w:cstheme="majorBidi"/>
                <w:color w:val="000000"/>
                <w:sz w:val="20"/>
                <w:szCs w:val="20"/>
                <w:lang w:bidi="ar-SA"/>
              </w:rPr>
              <w:t>Food products</w:t>
            </w:r>
          </w:p>
        </w:tc>
        <w:tc>
          <w:tcPr>
            <w:tcW w:w="0" w:type="auto"/>
            <w:gridSpan w:val="2"/>
            <w:vAlign w:val="center"/>
          </w:tcPr>
          <w:p w:rsidR="00CD37F2" w:rsidRPr="00CD37F2" w:rsidRDefault="00CD37F2" w:rsidP="00CD37F2">
            <w:pPr>
              <w:bidi w:val="0"/>
              <w:spacing w:line="240" w:lineRule="exact"/>
              <w:jc w:val="center"/>
              <w:rPr>
                <w:rFonts w:asciiTheme="majorBidi" w:eastAsia="Times New Roman" w:hAnsiTheme="majorBidi" w:cstheme="majorBidi"/>
                <w:color w:val="000000"/>
                <w:sz w:val="16"/>
                <w:szCs w:val="16"/>
                <w:lang w:bidi="ar-SA"/>
              </w:rPr>
            </w:pPr>
            <w:r w:rsidRPr="00CD37F2">
              <w:rPr>
                <w:rFonts w:asciiTheme="majorBidi" w:eastAsia="Times New Roman" w:hAnsiTheme="majorBidi" w:cstheme="majorBidi"/>
                <w:color w:val="000000"/>
                <w:sz w:val="16"/>
                <w:szCs w:val="16"/>
                <w:lang w:bidi="ar-SA"/>
              </w:rPr>
              <w:t>Fresh food products</w:t>
            </w:r>
          </w:p>
        </w:tc>
        <w:tc>
          <w:tcPr>
            <w:tcW w:w="0" w:type="auto"/>
            <w:vAlign w:val="center"/>
          </w:tcPr>
          <w:p w:rsidR="00CD37F2" w:rsidRPr="00CD37F2" w:rsidRDefault="00CD37F2" w:rsidP="00CD37F2">
            <w:pPr>
              <w:bidi w:val="0"/>
              <w:jc w:val="center"/>
              <w:rPr>
                <w:rFonts w:asciiTheme="majorBidi" w:hAnsiTheme="majorBidi" w:cstheme="majorBidi"/>
                <w:color w:val="000000"/>
              </w:rPr>
            </w:pPr>
            <w:r w:rsidRPr="00CD37F2">
              <w:rPr>
                <w:rFonts w:asciiTheme="majorBidi" w:hAnsiTheme="majorBidi" w:cstheme="majorBidi"/>
                <w:color w:val="000000"/>
              </w:rPr>
              <w:t>12.60</w:t>
            </w:r>
          </w:p>
        </w:tc>
        <w:tc>
          <w:tcPr>
            <w:tcW w:w="0" w:type="auto"/>
            <w:vAlign w:val="center"/>
          </w:tcPr>
          <w:p w:rsidR="00CD37F2" w:rsidRPr="00CD37F2" w:rsidRDefault="00CD37F2" w:rsidP="00CD37F2">
            <w:pPr>
              <w:bidi w:val="0"/>
              <w:jc w:val="center"/>
              <w:rPr>
                <w:rFonts w:asciiTheme="majorBidi" w:hAnsiTheme="majorBidi" w:cstheme="majorBidi"/>
                <w:color w:val="000000"/>
              </w:rPr>
            </w:pPr>
            <w:r w:rsidRPr="00CD37F2">
              <w:rPr>
                <w:rFonts w:asciiTheme="majorBidi" w:hAnsiTheme="majorBidi" w:cstheme="majorBidi"/>
                <w:color w:val="000000"/>
              </w:rPr>
              <w:t>172.2</w:t>
            </w:r>
          </w:p>
        </w:tc>
        <w:tc>
          <w:tcPr>
            <w:tcW w:w="0" w:type="auto"/>
            <w:vAlign w:val="center"/>
          </w:tcPr>
          <w:p w:rsidR="00CD37F2" w:rsidRPr="00CD37F2" w:rsidRDefault="00CD37F2" w:rsidP="00CD37F2">
            <w:pPr>
              <w:bidi w:val="0"/>
              <w:jc w:val="center"/>
              <w:rPr>
                <w:rFonts w:asciiTheme="majorBidi" w:hAnsiTheme="majorBidi" w:cstheme="majorBidi"/>
                <w:color w:val="000000"/>
              </w:rPr>
            </w:pPr>
            <w:r w:rsidRPr="00CD37F2">
              <w:rPr>
                <w:rFonts w:asciiTheme="majorBidi" w:hAnsiTheme="majorBidi" w:cstheme="majorBidi"/>
                <w:color w:val="000000"/>
              </w:rPr>
              <w:t>5.9</w:t>
            </w:r>
          </w:p>
        </w:tc>
        <w:tc>
          <w:tcPr>
            <w:tcW w:w="0" w:type="auto"/>
            <w:vAlign w:val="center"/>
          </w:tcPr>
          <w:p w:rsidR="00CD37F2" w:rsidRPr="00CD37F2" w:rsidRDefault="00CD37F2" w:rsidP="00CD37F2">
            <w:pPr>
              <w:bidi w:val="0"/>
              <w:jc w:val="center"/>
              <w:rPr>
                <w:rFonts w:asciiTheme="majorBidi" w:hAnsiTheme="majorBidi" w:cstheme="majorBidi"/>
                <w:color w:val="000000"/>
              </w:rPr>
            </w:pPr>
            <w:r w:rsidRPr="00CD37F2">
              <w:rPr>
                <w:rFonts w:asciiTheme="majorBidi" w:hAnsiTheme="majorBidi" w:cstheme="majorBidi"/>
                <w:color w:val="000000"/>
              </w:rPr>
              <w:t>53.9</w:t>
            </w:r>
          </w:p>
        </w:tc>
        <w:tc>
          <w:tcPr>
            <w:tcW w:w="0" w:type="auto"/>
            <w:vAlign w:val="center"/>
          </w:tcPr>
          <w:p w:rsidR="00CD37F2" w:rsidRPr="00CD37F2" w:rsidRDefault="00CD37F2" w:rsidP="00CD37F2">
            <w:pPr>
              <w:bidi w:val="0"/>
              <w:jc w:val="center"/>
              <w:rPr>
                <w:rFonts w:asciiTheme="majorBidi" w:hAnsiTheme="majorBidi" w:cstheme="majorBidi"/>
                <w:color w:val="000000"/>
              </w:rPr>
            </w:pPr>
            <w:r w:rsidRPr="00CD37F2">
              <w:rPr>
                <w:rFonts w:asciiTheme="majorBidi" w:hAnsiTheme="majorBidi" w:cstheme="majorBidi"/>
                <w:color w:val="000000"/>
              </w:rPr>
              <w:t>20.7</w:t>
            </w:r>
          </w:p>
        </w:tc>
      </w:tr>
      <w:tr w:rsidR="00CD37F2" w:rsidRPr="00CD37F2" w:rsidTr="00F15B68">
        <w:tc>
          <w:tcPr>
            <w:tcW w:w="0" w:type="auto"/>
            <w:gridSpan w:val="2"/>
            <w:vMerge/>
            <w:tcBorders>
              <w:bottom w:val="double" w:sz="4" w:space="0" w:color="auto"/>
            </w:tcBorders>
          </w:tcPr>
          <w:p w:rsidR="00CD37F2" w:rsidRPr="00CD37F2" w:rsidRDefault="00CD37F2" w:rsidP="00CD37F2">
            <w:pPr>
              <w:bidi w:val="0"/>
              <w:jc w:val="center"/>
              <w:rPr>
                <w:rFonts w:asciiTheme="majorBidi" w:hAnsiTheme="majorBidi" w:cstheme="majorBidi"/>
                <w:color w:val="000000"/>
              </w:rPr>
            </w:pPr>
          </w:p>
        </w:tc>
        <w:tc>
          <w:tcPr>
            <w:tcW w:w="0" w:type="auto"/>
            <w:gridSpan w:val="2"/>
            <w:tcBorders>
              <w:bottom w:val="double" w:sz="4" w:space="0" w:color="auto"/>
            </w:tcBorders>
            <w:vAlign w:val="center"/>
          </w:tcPr>
          <w:p w:rsidR="00CD37F2" w:rsidRPr="00CD37F2" w:rsidRDefault="00CD37F2" w:rsidP="00CD37F2">
            <w:pPr>
              <w:bidi w:val="0"/>
              <w:jc w:val="center"/>
              <w:rPr>
                <w:rFonts w:asciiTheme="majorBidi" w:hAnsiTheme="majorBidi" w:cstheme="majorBidi"/>
                <w:color w:val="000000"/>
                <w:sz w:val="28"/>
                <w:szCs w:val="28"/>
              </w:rPr>
            </w:pPr>
            <w:r w:rsidRPr="00CD37F2">
              <w:rPr>
                <w:rFonts w:asciiTheme="majorBidi" w:eastAsia="Times New Roman" w:hAnsiTheme="majorBidi" w:cstheme="majorBidi"/>
                <w:color w:val="000000"/>
                <w:sz w:val="16"/>
                <w:szCs w:val="16"/>
                <w:lang w:bidi="ar-SA"/>
              </w:rPr>
              <w:t>Miscellaneous</w:t>
            </w:r>
            <w:r w:rsidRPr="00CD37F2">
              <w:rPr>
                <w:rFonts w:asciiTheme="majorBidi" w:eastAsia="Times New Roman" w:hAnsiTheme="majorBidi" w:cstheme="majorBidi"/>
                <w:color w:val="000000"/>
                <w:sz w:val="16"/>
                <w:szCs w:val="16"/>
              </w:rPr>
              <w:t xml:space="preserve"> food products</w:t>
            </w:r>
          </w:p>
        </w:tc>
        <w:tc>
          <w:tcPr>
            <w:tcW w:w="0" w:type="auto"/>
            <w:tcBorders>
              <w:bottom w:val="double" w:sz="4" w:space="0" w:color="auto"/>
            </w:tcBorders>
            <w:vAlign w:val="center"/>
          </w:tcPr>
          <w:p w:rsidR="00CD37F2" w:rsidRPr="00CD37F2" w:rsidRDefault="00CD37F2" w:rsidP="00CD37F2">
            <w:pPr>
              <w:bidi w:val="0"/>
              <w:jc w:val="center"/>
              <w:rPr>
                <w:rFonts w:asciiTheme="majorBidi" w:hAnsiTheme="majorBidi" w:cstheme="majorBidi"/>
                <w:color w:val="000000"/>
              </w:rPr>
            </w:pPr>
            <w:r w:rsidRPr="00CD37F2">
              <w:rPr>
                <w:rFonts w:asciiTheme="majorBidi" w:hAnsiTheme="majorBidi" w:cstheme="majorBidi"/>
                <w:color w:val="000000"/>
              </w:rPr>
              <w:t>12.95</w:t>
            </w:r>
          </w:p>
        </w:tc>
        <w:tc>
          <w:tcPr>
            <w:tcW w:w="0" w:type="auto"/>
            <w:tcBorders>
              <w:bottom w:val="double" w:sz="4" w:space="0" w:color="auto"/>
            </w:tcBorders>
            <w:vAlign w:val="center"/>
          </w:tcPr>
          <w:p w:rsidR="00CD37F2" w:rsidRPr="00CD37F2" w:rsidRDefault="00CD37F2" w:rsidP="00CD37F2">
            <w:pPr>
              <w:bidi w:val="0"/>
              <w:jc w:val="center"/>
              <w:rPr>
                <w:rFonts w:asciiTheme="majorBidi" w:hAnsiTheme="majorBidi" w:cstheme="majorBidi"/>
                <w:color w:val="000000"/>
              </w:rPr>
            </w:pPr>
            <w:r w:rsidRPr="00CD37F2">
              <w:rPr>
                <w:rFonts w:asciiTheme="majorBidi" w:hAnsiTheme="majorBidi" w:cstheme="majorBidi"/>
                <w:color w:val="000000"/>
              </w:rPr>
              <w:t>144.9</w:t>
            </w:r>
          </w:p>
        </w:tc>
        <w:tc>
          <w:tcPr>
            <w:tcW w:w="0" w:type="auto"/>
            <w:tcBorders>
              <w:bottom w:val="double" w:sz="4" w:space="0" w:color="auto"/>
            </w:tcBorders>
            <w:vAlign w:val="center"/>
          </w:tcPr>
          <w:p w:rsidR="00CD37F2" w:rsidRPr="00CD37F2" w:rsidRDefault="00CD37F2" w:rsidP="00CD37F2">
            <w:pPr>
              <w:bidi w:val="0"/>
              <w:jc w:val="center"/>
              <w:rPr>
                <w:rFonts w:asciiTheme="majorBidi" w:hAnsiTheme="majorBidi" w:cstheme="majorBidi"/>
                <w:color w:val="000000"/>
              </w:rPr>
            </w:pPr>
            <w:r w:rsidRPr="00CD37F2">
              <w:rPr>
                <w:rFonts w:asciiTheme="majorBidi" w:hAnsiTheme="majorBidi" w:cstheme="majorBidi"/>
                <w:color w:val="000000"/>
              </w:rPr>
              <w:t>10.8</w:t>
            </w:r>
          </w:p>
        </w:tc>
        <w:tc>
          <w:tcPr>
            <w:tcW w:w="0" w:type="auto"/>
            <w:tcBorders>
              <w:bottom w:val="double" w:sz="4" w:space="0" w:color="auto"/>
            </w:tcBorders>
            <w:vAlign w:val="center"/>
          </w:tcPr>
          <w:p w:rsidR="00CD37F2" w:rsidRPr="00CD37F2" w:rsidRDefault="00CD37F2" w:rsidP="00CD37F2">
            <w:pPr>
              <w:bidi w:val="0"/>
              <w:jc w:val="center"/>
              <w:rPr>
                <w:rFonts w:asciiTheme="majorBidi" w:hAnsiTheme="majorBidi" w:cstheme="majorBidi"/>
                <w:color w:val="000000"/>
              </w:rPr>
            </w:pPr>
            <w:r w:rsidRPr="00CD37F2">
              <w:rPr>
                <w:rFonts w:asciiTheme="majorBidi" w:hAnsiTheme="majorBidi" w:cstheme="majorBidi"/>
                <w:color w:val="000000"/>
              </w:rPr>
              <w:t>34.7</w:t>
            </w:r>
          </w:p>
        </w:tc>
        <w:tc>
          <w:tcPr>
            <w:tcW w:w="0" w:type="auto"/>
            <w:tcBorders>
              <w:bottom w:val="double" w:sz="4" w:space="0" w:color="auto"/>
            </w:tcBorders>
            <w:vAlign w:val="center"/>
          </w:tcPr>
          <w:p w:rsidR="00CD37F2" w:rsidRPr="00CD37F2" w:rsidRDefault="00CD37F2" w:rsidP="00CD37F2">
            <w:pPr>
              <w:bidi w:val="0"/>
              <w:jc w:val="center"/>
              <w:rPr>
                <w:rFonts w:asciiTheme="majorBidi" w:hAnsiTheme="majorBidi" w:cstheme="majorBidi"/>
                <w:color w:val="000000"/>
              </w:rPr>
            </w:pPr>
            <w:r w:rsidRPr="00CD37F2">
              <w:rPr>
                <w:rFonts w:asciiTheme="majorBidi" w:hAnsiTheme="majorBidi" w:cstheme="majorBidi"/>
                <w:color w:val="000000"/>
              </w:rPr>
              <w:t>12.3</w:t>
            </w:r>
          </w:p>
        </w:tc>
      </w:tr>
      <w:tr w:rsidR="00CD37F2" w:rsidRPr="00CD37F2" w:rsidTr="00F15B68">
        <w:tc>
          <w:tcPr>
            <w:tcW w:w="0" w:type="auto"/>
            <w:gridSpan w:val="4"/>
            <w:tcBorders>
              <w:top w:val="double" w:sz="4" w:space="0" w:color="auto"/>
            </w:tcBorders>
          </w:tcPr>
          <w:p w:rsidR="00CD37F2" w:rsidRPr="00CD37F2" w:rsidRDefault="00CD37F2" w:rsidP="00CD37F2">
            <w:pPr>
              <w:bidi w:val="0"/>
              <w:jc w:val="center"/>
              <w:rPr>
                <w:rFonts w:asciiTheme="majorBidi" w:hAnsiTheme="majorBidi" w:cstheme="majorBidi"/>
                <w:color w:val="000000"/>
              </w:rPr>
            </w:pPr>
            <w:r w:rsidRPr="00CD37F2">
              <w:rPr>
                <w:rFonts w:asciiTheme="majorBidi" w:eastAsia="Times New Roman" w:hAnsiTheme="majorBidi" w:cstheme="majorBidi"/>
                <w:color w:val="000000"/>
                <w:sz w:val="18"/>
                <w:szCs w:val="18"/>
                <w:lang w:bidi="ar-SA"/>
              </w:rPr>
              <w:t>General goods and services</w:t>
            </w:r>
          </w:p>
        </w:tc>
        <w:tc>
          <w:tcPr>
            <w:tcW w:w="0" w:type="auto"/>
            <w:tcBorders>
              <w:top w:val="double" w:sz="4" w:space="0" w:color="auto"/>
            </w:tcBorders>
            <w:vAlign w:val="center"/>
          </w:tcPr>
          <w:p w:rsidR="00CD37F2" w:rsidRPr="00CD37F2" w:rsidRDefault="00CD37F2" w:rsidP="00CD37F2">
            <w:pPr>
              <w:bidi w:val="0"/>
              <w:jc w:val="center"/>
              <w:rPr>
                <w:rFonts w:asciiTheme="majorBidi" w:hAnsiTheme="majorBidi" w:cstheme="majorBidi"/>
                <w:color w:val="000000"/>
              </w:rPr>
            </w:pPr>
            <w:r w:rsidRPr="00CD37F2">
              <w:rPr>
                <w:rFonts w:asciiTheme="majorBidi" w:hAnsiTheme="majorBidi" w:cstheme="majorBidi"/>
                <w:color w:val="000000"/>
              </w:rPr>
              <w:t>8.77</w:t>
            </w:r>
          </w:p>
        </w:tc>
        <w:tc>
          <w:tcPr>
            <w:tcW w:w="0" w:type="auto"/>
            <w:tcBorders>
              <w:top w:val="double" w:sz="4" w:space="0" w:color="auto"/>
            </w:tcBorders>
            <w:vAlign w:val="center"/>
          </w:tcPr>
          <w:p w:rsidR="00CD37F2" w:rsidRPr="00CD37F2" w:rsidRDefault="00CD37F2" w:rsidP="00CD37F2">
            <w:pPr>
              <w:bidi w:val="0"/>
              <w:jc w:val="center"/>
              <w:rPr>
                <w:rFonts w:asciiTheme="majorBidi" w:hAnsiTheme="majorBidi" w:cstheme="majorBidi"/>
                <w:color w:val="000000"/>
              </w:rPr>
            </w:pPr>
            <w:r w:rsidRPr="00CD37F2">
              <w:rPr>
                <w:rFonts w:asciiTheme="majorBidi" w:hAnsiTheme="majorBidi" w:cstheme="majorBidi"/>
                <w:color w:val="000000"/>
              </w:rPr>
              <w:t>117.2</w:t>
            </w:r>
          </w:p>
        </w:tc>
        <w:tc>
          <w:tcPr>
            <w:tcW w:w="0" w:type="auto"/>
            <w:tcBorders>
              <w:top w:val="double" w:sz="4" w:space="0" w:color="auto"/>
            </w:tcBorders>
            <w:vAlign w:val="center"/>
          </w:tcPr>
          <w:p w:rsidR="00CD37F2" w:rsidRPr="00CD37F2" w:rsidRDefault="00CD37F2" w:rsidP="00CD37F2">
            <w:pPr>
              <w:bidi w:val="0"/>
              <w:jc w:val="center"/>
              <w:rPr>
                <w:rFonts w:asciiTheme="majorBidi" w:hAnsiTheme="majorBidi" w:cstheme="majorBidi"/>
                <w:color w:val="000000"/>
              </w:rPr>
            </w:pPr>
            <w:r w:rsidRPr="00CD37F2">
              <w:rPr>
                <w:rFonts w:asciiTheme="majorBidi" w:hAnsiTheme="majorBidi" w:cstheme="majorBidi"/>
                <w:color w:val="000000"/>
              </w:rPr>
              <w:t>5.7</w:t>
            </w:r>
          </w:p>
        </w:tc>
        <w:tc>
          <w:tcPr>
            <w:tcW w:w="0" w:type="auto"/>
            <w:tcBorders>
              <w:top w:val="double" w:sz="4" w:space="0" w:color="auto"/>
            </w:tcBorders>
            <w:vAlign w:val="center"/>
          </w:tcPr>
          <w:p w:rsidR="00CD37F2" w:rsidRPr="00CD37F2" w:rsidRDefault="00CD37F2" w:rsidP="00CD37F2">
            <w:pPr>
              <w:bidi w:val="0"/>
              <w:jc w:val="center"/>
              <w:rPr>
                <w:rFonts w:asciiTheme="majorBidi" w:hAnsiTheme="majorBidi" w:cstheme="majorBidi"/>
                <w:color w:val="000000"/>
              </w:rPr>
            </w:pPr>
            <w:r w:rsidRPr="00CD37F2">
              <w:rPr>
                <w:rFonts w:asciiTheme="majorBidi" w:hAnsiTheme="majorBidi" w:cstheme="majorBidi"/>
                <w:color w:val="000000"/>
              </w:rPr>
              <w:t>6.5</w:t>
            </w:r>
          </w:p>
        </w:tc>
        <w:tc>
          <w:tcPr>
            <w:tcW w:w="0" w:type="auto"/>
            <w:tcBorders>
              <w:top w:val="double" w:sz="4" w:space="0" w:color="auto"/>
            </w:tcBorders>
            <w:vAlign w:val="center"/>
          </w:tcPr>
          <w:p w:rsidR="00CD37F2" w:rsidRPr="00CD37F2" w:rsidRDefault="00CD37F2" w:rsidP="00CD37F2">
            <w:pPr>
              <w:bidi w:val="0"/>
              <w:jc w:val="center"/>
              <w:rPr>
                <w:rFonts w:asciiTheme="majorBidi" w:hAnsiTheme="majorBidi" w:cstheme="majorBidi"/>
                <w:color w:val="000000"/>
              </w:rPr>
            </w:pPr>
            <w:r w:rsidRPr="00CD37F2">
              <w:rPr>
                <w:rFonts w:asciiTheme="majorBidi" w:hAnsiTheme="majorBidi" w:cstheme="majorBidi"/>
                <w:color w:val="000000"/>
              </w:rPr>
              <w:t>2.3</w:t>
            </w:r>
          </w:p>
        </w:tc>
      </w:tr>
    </w:tbl>
    <w:p w:rsidR="00BD1E48" w:rsidRPr="00590E2E" w:rsidRDefault="00BD1E48" w:rsidP="00BD1E48">
      <w:pPr>
        <w:bidi w:val="0"/>
        <w:rPr>
          <w:rFonts w:asciiTheme="majorBidi" w:hAnsiTheme="majorBidi" w:cstheme="majorBidi"/>
          <w:sz w:val="24"/>
          <w:szCs w:val="24"/>
          <w:rtl/>
        </w:rPr>
      </w:pPr>
    </w:p>
    <w:p w:rsidR="00BD1E48" w:rsidRPr="00590E2E" w:rsidRDefault="00BD1E48" w:rsidP="00BD1E48">
      <w:pPr>
        <w:bidi w:val="0"/>
        <w:rPr>
          <w:rFonts w:asciiTheme="majorBidi" w:hAnsiTheme="majorBidi" w:cstheme="majorBidi"/>
          <w:sz w:val="24"/>
          <w:szCs w:val="24"/>
          <w:rtl/>
        </w:rPr>
      </w:pPr>
    </w:p>
    <w:p w:rsidR="00BD1E48" w:rsidRPr="00590E2E" w:rsidRDefault="00BD1E48" w:rsidP="00BD1E48">
      <w:pPr>
        <w:bidi w:val="0"/>
        <w:rPr>
          <w:rFonts w:asciiTheme="majorBidi" w:hAnsiTheme="majorBidi" w:cstheme="majorBidi"/>
          <w:sz w:val="24"/>
          <w:szCs w:val="24"/>
          <w:rtl/>
        </w:rPr>
      </w:pPr>
    </w:p>
    <w:p w:rsidR="00BD1E48" w:rsidRPr="00590E2E" w:rsidRDefault="00BD1E48" w:rsidP="00BD1E48">
      <w:pPr>
        <w:bidi w:val="0"/>
        <w:rPr>
          <w:rFonts w:asciiTheme="majorBidi" w:hAnsiTheme="majorBidi" w:cstheme="majorBidi"/>
          <w:sz w:val="24"/>
          <w:szCs w:val="24"/>
          <w:rtl/>
        </w:rPr>
      </w:pPr>
    </w:p>
    <w:p w:rsidR="006353EC" w:rsidRPr="00590E2E" w:rsidRDefault="006353EC" w:rsidP="006353EC">
      <w:pPr>
        <w:bidi w:val="0"/>
        <w:rPr>
          <w:rFonts w:asciiTheme="majorBidi" w:hAnsiTheme="majorBidi" w:cstheme="majorBidi"/>
          <w:sz w:val="24"/>
          <w:szCs w:val="24"/>
          <w:rtl/>
        </w:rPr>
      </w:pPr>
    </w:p>
    <w:p w:rsidR="006353EC" w:rsidRPr="00590E2E" w:rsidRDefault="006353EC" w:rsidP="006353EC">
      <w:pPr>
        <w:bidi w:val="0"/>
        <w:rPr>
          <w:rFonts w:asciiTheme="majorBidi" w:hAnsiTheme="majorBidi" w:cstheme="majorBidi"/>
          <w:sz w:val="24"/>
          <w:szCs w:val="24"/>
          <w:rtl/>
        </w:rPr>
      </w:pPr>
    </w:p>
    <w:p w:rsidR="006353EC" w:rsidRPr="00590E2E" w:rsidRDefault="006353EC" w:rsidP="006353EC">
      <w:pPr>
        <w:bidi w:val="0"/>
        <w:rPr>
          <w:rFonts w:asciiTheme="majorBidi" w:hAnsiTheme="majorBidi" w:cstheme="majorBidi"/>
          <w:sz w:val="24"/>
          <w:szCs w:val="24"/>
        </w:rPr>
      </w:pPr>
    </w:p>
    <w:p w:rsidR="006336ED" w:rsidRPr="00590E2E" w:rsidRDefault="006336ED" w:rsidP="006336ED">
      <w:pPr>
        <w:bidi w:val="0"/>
        <w:rPr>
          <w:rFonts w:asciiTheme="majorBidi" w:hAnsiTheme="majorBidi" w:cstheme="majorBidi"/>
          <w:sz w:val="24"/>
          <w:szCs w:val="24"/>
        </w:rPr>
      </w:pPr>
    </w:p>
    <w:p w:rsidR="006336ED" w:rsidRPr="00590E2E" w:rsidRDefault="006336ED" w:rsidP="006336ED">
      <w:pPr>
        <w:bidi w:val="0"/>
        <w:rPr>
          <w:rFonts w:asciiTheme="majorBidi" w:hAnsiTheme="majorBidi" w:cstheme="majorBidi"/>
          <w:sz w:val="24"/>
          <w:szCs w:val="24"/>
        </w:rPr>
      </w:pPr>
    </w:p>
    <w:p w:rsidR="000B62CE" w:rsidRPr="00590E2E" w:rsidRDefault="000B62CE" w:rsidP="000B62CE">
      <w:pPr>
        <w:bidi w:val="0"/>
        <w:rPr>
          <w:rFonts w:asciiTheme="majorBidi" w:hAnsiTheme="majorBidi" w:cstheme="majorBidi"/>
          <w:sz w:val="24"/>
          <w:szCs w:val="24"/>
        </w:rPr>
      </w:pPr>
    </w:p>
    <w:p w:rsidR="000B62CE" w:rsidRPr="00590E2E" w:rsidRDefault="000B62CE" w:rsidP="000B62CE">
      <w:pPr>
        <w:bidi w:val="0"/>
        <w:rPr>
          <w:rFonts w:asciiTheme="majorBidi" w:hAnsiTheme="majorBidi" w:cstheme="majorBidi"/>
          <w:sz w:val="24"/>
          <w:szCs w:val="24"/>
        </w:rPr>
      </w:pPr>
    </w:p>
    <w:p w:rsidR="000B62CE" w:rsidRPr="00590E2E" w:rsidRDefault="000B62CE" w:rsidP="000B62CE">
      <w:pPr>
        <w:bidi w:val="0"/>
        <w:rPr>
          <w:rFonts w:asciiTheme="majorBidi" w:hAnsiTheme="majorBidi" w:cstheme="majorBidi"/>
          <w:sz w:val="24"/>
          <w:szCs w:val="24"/>
        </w:rPr>
      </w:pPr>
    </w:p>
    <w:p w:rsidR="000B62CE" w:rsidRPr="00590E2E" w:rsidRDefault="000B62CE" w:rsidP="000B62CE">
      <w:pPr>
        <w:bidi w:val="0"/>
        <w:rPr>
          <w:rFonts w:asciiTheme="majorBidi" w:hAnsiTheme="majorBidi" w:cstheme="majorBidi"/>
          <w:sz w:val="24"/>
          <w:szCs w:val="24"/>
        </w:rPr>
      </w:pPr>
    </w:p>
    <w:p w:rsidR="00122EBF" w:rsidRPr="00590E2E" w:rsidRDefault="00122EBF" w:rsidP="00CD37F2">
      <w:pPr>
        <w:bidi w:val="0"/>
        <w:rPr>
          <w:rFonts w:asciiTheme="majorBidi" w:hAnsiTheme="majorBidi" w:cstheme="majorBidi"/>
          <w:sz w:val="24"/>
          <w:szCs w:val="24"/>
          <w:rtl/>
        </w:rPr>
      </w:pPr>
      <w:r w:rsidRPr="00590E2E">
        <w:rPr>
          <w:rFonts w:asciiTheme="majorBidi" w:eastAsia="Times New Roman" w:hAnsiTheme="majorBidi" w:cstheme="majorBidi"/>
          <w:b/>
          <w:bCs/>
          <w:color w:val="000000"/>
          <w:sz w:val="20"/>
          <w:szCs w:val="20"/>
          <w:lang w:bidi="ar-SA"/>
        </w:rPr>
        <w:t xml:space="preserve">Consumer price index for goods and services of  the urban households  in the total country and its percentage changes </w:t>
      </w:r>
      <w:r w:rsidR="0084576B" w:rsidRPr="00590E2E">
        <w:rPr>
          <w:rFonts w:asciiTheme="majorBidi" w:eastAsia="Times New Roman" w:hAnsiTheme="majorBidi" w:cstheme="majorBidi"/>
          <w:b/>
          <w:bCs/>
          <w:color w:val="000000"/>
          <w:sz w:val="20"/>
          <w:szCs w:val="20"/>
          <w:lang w:bidi="ar-SA"/>
        </w:rPr>
        <w:t>for</w:t>
      </w:r>
      <w:r w:rsidRPr="00590E2E">
        <w:rPr>
          <w:rFonts w:asciiTheme="majorBidi" w:eastAsia="Times New Roman" w:hAnsiTheme="majorBidi" w:cstheme="majorBidi"/>
          <w:b/>
          <w:bCs/>
          <w:color w:val="000000"/>
          <w:sz w:val="20"/>
          <w:szCs w:val="20"/>
          <w:lang w:bidi="ar-SA"/>
        </w:rPr>
        <w:t xml:space="preserve"> special groups  in the month of</w:t>
      </w:r>
      <w:r w:rsidR="00F274A0" w:rsidRPr="00590E2E">
        <w:rPr>
          <w:rFonts w:asciiTheme="majorBidi" w:eastAsia="Times New Roman" w:hAnsiTheme="majorBidi" w:cstheme="majorBidi"/>
          <w:b/>
          <w:bCs/>
          <w:color w:val="000000"/>
          <w:sz w:val="20"/>
          <w:szCs w:val="20"/>
          <w:lang w:bidi="ar-SA"/>
        </w:rPr>
        <w:t xml:space="preserve"> </w:t>
      </w:r>
      <w:r w:rsidR="00CD37F2">
        <w:rPr>
          <w:rFonts w:asciiTheme="majorBidi" w:eastAsia="Times New Roman" w:hAnsiTheme="majorBidi" w:cstheme="majorBidi"/>
          <w:b/>
          <w:bCs/>
          <w:color w:val="000000"/>
          <w:sz w:val="20"/>
          <w:szCs w:val="20"/>
          <w:lang w:bidi="ar-SA"/>
        </w:rPr>
        <w:t>Mehr</w:t>
      </w:r>
      <w:r w:rsidRPr="00590E2E">
        <w:rPr>
          <w:rFonts w:asciiTheme="majorBidi" w:eastAsia="Times New Roman" w:hAnsiTheme="majorBidi" w:cstheme="majorBidi"/>
          <w:b/>
          <w:bCs/>
          <w:color w:val="000000"/>
          <w:sz w:val="20"/>
          <w:szCs w:val="20"/>
          <w:lang w:bidi="ar-SA"/>
        </w:rPr>
        <w:t>, the year  1397</w:t>
      </w:r>
      <w:r w:rsidRPr="00590E2E">
        <w:rPr>
          <w:rFonts w:asciiTheme="majorBidi" w:eastAsia="Times New Roman" w:hAnsiTheme="majorBidi" w:cstheme="majorBidi"/>
          <w:color w:val="000000"/>
          <w:sz w:val="16"/>
          <w:szCs w:val="16"/>
          <w:rtl/>
          <w:lang w:bidi="ar-SA"/>
        </w:rPr>
        <w:tab/>
      </w:r>
      <w:r w:rsidRPr="00590E2E">
        <w:rPr>
          <w:rFonts w:asciiTheme="majorBidi" w:eastAsia="Times New Roman" w:hAnsiTheme="majorBidi" w:cstheme="majorBidi"/>
          <w:b/>
          <w:bCs/>
          <w:color w:val="000000"/>
          <w:sz w:val="18"/>
          <w:szCs w:val="18"/>
          <w:lang w:bidi="ar-SA"/>
        </w:rPr>
        <w:t xml:space="preserve">                                                                                            1395=100</w:t>
      </w:r>
      <w:r w:rsidRPr="00590E2E">
        <w:rPr>
          <w:rFonts w:asciiTheme="majorBidi" w:eastAsia="Times New Roman" w:hAnsiTheme="majorBidi" w:cstheme="majorBidi"/>
          <w:color w:val="000000"/>
          <w:sz w:val="16"/>
          <w:szCs w:val="16"/>
          <w:rtl/>
          <w:lang w:bidi="ar-SA"/>
        </w:rPr>
        <w:tab/>
      </w:r>
    </w:p>
    <w:tbl>
      <w:tblPr>
        <w:tblStyle w:val="TableGrid"/>
        <w:tblW w:w="0" w:type="auto"/>
        <w:tblInd w:w="-5" w:type="dxa"/>
        <w:tblLook w:val="04A0" w:firstRow="1" w:lastRow="0" w:firstColumn="1" w:lastColumn="0" w:noHBand="0" w:noVBand="1"/>
      </w:tblPr>
      <w:tblGrid>
        <w:gridCol w:w="883"/>
        <w:gridCol w:w="602"/>
        <w:gridCol w:w="32"/>
        <w:gridCol w:w="1421"/>
        <w:gridCol w:w="1240"/>
        <w:gridCol w:w="1100"/>
        <w:gridCol w:w="1523"/>
        <w:gridCol w:w="1940"/>
        <w:gridCol w:w="2190"/>
      </w:tblGrid>
      <w:tr w:rsidR="00C86C31" w:rsidRPr="00590E2E" w:rsidTr="00CD37F2">
        <w:tc>
          <w:tcPr>
            <w:tcW w:w="2938" w:type="dxa"/>
            <w:gridSpan w:val="4"/>
            <w:vMerge w:val="restart"/>
            <w:shd w:val="clear" w:color="auto" w:fill="EDEDED" w:themeFill="accent3" w:themeFillTint="33"/>
            <w:vAlign w:val="center"/>
          </w:tcPr>
          <w:p w:rsidR="00C86C31" w:rsidRPr="00590E2E" w:rsidRDefault="00C86C31" w:rsidP="005063AE">
            <w:pPr>
              <w:bidi w:val="0"/>
              <w:jc w:val="center"/>
              <w:rPr>
                <w:rFonts w:asciiTheme="majorBidi" w:eastAsia="Times New Roman" w:hAnsiTheme="majorBidi" w:cstheme="majorBidi"/>
                <w:b/>
                <w:bCs/>
                <w:color w:val="000000"/>
                <w:sz w:val="20"/>
                <w:szCs w:val="20"/>
                <w:lang w:bidi="ar-SA"/>
              </w:rPr>
            </w:pPr>
          </w:p>
          <w:p w:rsidR="00C86C31" w:rsidRPr="00590E2E" w:rsidRDefault="00C86C31" w:rsidP="005063AE">
            <w:pPr>
              <w:bidi w:val="0"/>
              <w:jc w:val="center"/>
              <w:rPr>
                <w:rFonts w:asciiTheme="majorBidi" w:eastAsia="Times New Roman" w:hAnsiTheme="majorBidi" w:cstheme="majorBidi"/>
                <w:b/>
                <w:bCs/>
                <w:color w:val="000000"/>
                <w:sz w:val="20"/>
                <w:szCs w:val="20"/>
                <w:lang w:bidi="ar-SA"/>
              </w:rPr>
            </w:pPr>
            <w:r w:rsidRPr="00590E2E">
              <w:rPr>
                <w:rFonts w:asciiTheme="majorBidi" w:eastAsia="Times New Roman" w:hAnsiTheme="majorBidi" w:cstheme="majorBidi"/>
                <w:b/>
                <w:bCs/>
                <w:color w:val="000000"/>
                <w:sz w:val="20"/>
                <w:szCs w:val="20"/>
                <w:lang w:bidi="ar-SA"/>
              </w:rPr>
              <w:t>Description</w:t>
            </w:r>
          </w:p>
        </w:tc>
        <w:tc>
          <w:tcPr>
            <w:tcW w:w="1240" w:type="dxa"/>
            <w:vMerge w:val="restart"/>
            <w:shd w:val="clear" w:color="auto" w:fill="EDEDED" w:themeFill="accent3" w:themeFillTint="33"/>
            <w:vAlign w:val="center"/>
          </w:tcPr>
          <w:p w:rsidR="00C86C31" w:rsidRPr="00590E2E" w:rsidRDefault="00C86C31" w:rsidP="004A0079">
            <w:pPr>
              <w:bidi w:val="0"/>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Weight</w:t>
            </w:r>
          </w:p>
        </w:tc>
        <w:tc>
          <w:tcPr>
            <w:tcW w:w="1100" w:type="dxa"/>
            <w:vMerge w:val="restart"/>
            <w:shd w:val="clear" w:color="auto" w:fill="EDEDED" w:themeFill="accent3" w:themeFillTint="33"/>
            <w:vAlign w:val="center"/>
          </w:tcPr>
          <w:p w:rsidR="00C86C31" w:rsidRPr="00590E2E" w:rsidRDefault="00C86C31" w:rsidP="004A0079">
            <w:pPr>
              <w:bidi w:val="0"/>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Index</w:t>
            </w:r>
          </w:p>
        </w:tc>
        <w:tc>
          <w:tcPr>
            <w:tcW w:w="5653" w:type="dxa"/>
            <w:gridSpan w:val="3"/>
            <w:shd w:val="clear" w:color="auto" w:fill="EDEDED" w:themeFill="accent3" w:themeFillTint="33"/>
            <w:vAlign w:val="center"/>
          </w:tcPr>
          <w:p w:rsidR="00C86C31" w:rsidRPr="00590E2E" w:rsidRDefault="00C86C31" w:rsidP="004A0079">
            <w:pPr>
              <w:bidi w:val="0"/>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Percentage changes of CPI</w:t>
            </w:r>
          </w:p>
        </w:tc>
      </w:tr>
      <w:tr w:rsidR="00C86C31" w:rsidRPr="00590E2E" w:rsidTr="00CD37F2">
        <w:tc>
          <w:tcPr>
            <w:tcW w:w="2938" w:type="dxa"/>
            <w:gridSpan w:val="4"/>
            <w:vMerge/>
            <w:tcBorders>
              <w:bottom w:val="double" w:sz="4" w:space="0" w:color="auto"/>
            </w:tcBorders>
            <w:shd w:val="clear" w:color="auto" w:fill="EDEDED" w:themeFill="accent3" w:themeFillTint="33"/>
          </w:tcPr>
          <w:p w:rsidR="00C86C31" w:rsidRPr="00590E2E" w:rsidRDefault="00C86C31" w:rsidP="004A0079">
            <w:pPr>
              <w:bidi w:val="0"/>
              <w:jc w:val="center"/>
              <w:rPr>
                <w:rFonts w:asciiTheme="majorBidi" w:hAnsiTheme="majorBidi" w:cstheme="majorBidi"/>
                <w:color w:val="000000"/>
              </w:rPr>
            </w:pPr>
          </w:p>
        </w:tc>
        <w:tc>
          <w:tcPr>
            <w:tcW w:w="1240" w:type="dxa"/>
            <w:vMerge/>
            <w:tcBorders>
              <w:bottom w:val="double" w:sz="4" w:space="0" w:color="auto"/>
            </w:tcBorders>
            <w:shd w:val="clear" w:color="auto" w:fill="EDEDED" w:themeFill="accent3" w:themeFillTint="33"/>
            <w:vAlign w:val="center"/>
          </w:tcPr>
          <w:p w:rsidR="00C86C31" w:rsidRPr="00590E2E" w:rsidRDefault="00C86C31" w:rsidP="004A0079">
            <w:pPr>
              <w:bidi w:val="0"/>
              <w:jc w:val="center"/>
              <w:rPr>
                <w:rFonts w:asciiTheme="majorBidi" w:hAnsiTheme="majorBidi" w:cstheme="majorBidi"/>
                <w:color w:val="000000"/>
              </w:rPr>
            </w:pPr>
          </w:p>
        </w:tc>
        <w:tc>
          <w:tcPr>
            <w:tcW w:w="1100" w:type="dxa"/>
            <w:vMerge/>
            <w:tcBorders>
              <w:bottom w:val="double" w:sz="4" w:space="0" w:color="auto"/>
            </w:tcBorders>
            <w:shd w:val="clear" w:color="auto" w:fill="EDEDED" w:themeFill="accent3" w:themeFillTint="33"/>
            <w:vAlign w:val="center"/>
          </w:tcPr>
          <w:p w:rsidR="00C86C31" w:rsidRPr="00590E2E" w:rsidRDefault="00C86C31" w:rsidP="004A0079">
            <w:pPr>
              <w:bidi w:val="0"/>
              <w:jc w:val="center"/>
              <w:rPr>
                <w:rFonts w:asciiTheme="majorBidi" w:hAnsiTheme="majorBidi" w:cstheme="majorBidi"/>
                <w:color w:val="000000"/>
              </w:rPr>
            </w:pPr>
          </w:p>
        </w:tc>
        <w:tc>
          <w:tcPr>
            <w:tcW w:w="1523" w:type="dxa"/>
            <w:tcBorders>
              <w:bottom w:val="double" w:sz="4" w:space="0" w:color="auto"/>
            </w:tcBorders>
            <w:shd w:val="clear" w:color="auto" w:fill="EDEDED" w:themeFill="accent3" w:themeFillTint="33"/>
            <w:vAlign w:val="center"/>
          </w:tcPr>
          <w:p w:rsidR="00C86C31" w:rsidRPr="00590E2E" w:rsidRDefault="00C86C31" w:rsidP="004A0079">
            <w:pPr>
              <w:bidi w:val="0"/>
              <w:jc w:val="center"/>
              <w:rPr>
                <w:rFonts w:asciiTheme="majorBidi" w:hAnsiTheme="majorBidi" w:cstheme="majorBidi"/>
                <w:color w:val="000000"/>
              </w:rPr>
            </w:pPr>
            <w:r w:rsidRPr="00590E2E">
              <w:rPr>
                <w:rFonts w:asciiTheme="majorBidi" w:eastAsia="Times New Roman" w:hAnsiTheme="majorBidi" w:cstheme="majorBidi"/>
                <w:b/>
                <w:bCs/>
                <w:color w:val="000000"/>
                <w:sz w:val="20"/>
                <w:szCs w:val="20"/>
                <w:lang w:bidi="ar-SA"/>
              </w:rPr>
              <w:t>Compared to the previous           month</w:t>
            </w:r>
          </w:p>
        </w:tc>
        <w:tc>
          <w:tcPr>
            <w:tcW w:w="1940" w:type="dxa"/>
            <w:tcBorders>
              <w:bottom w:val="double" w:sz="4" w:space="0" w:color="auto"/>
            </w:tcBorders>
            <w:shd w:val="clear" w:color="auto" w:fill="EDEDED" w:themeFill="accent3" w:themeFillTint="33"/>
            <w:vAlign w:val="center"/>
          </w:tcPr>
          <w:p w:rsidR="00C86C31" w:rsidRPr="00590E2E" w:rsidRDefault="00C86C31" w:rsidP="004A0079">
            <w:pPr>
              <w:bidi w:val="0"/>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Compared to the corresponding month of the previous year</w:t>
            </w:r>
          </w:p>
        </w:tc>
        <w:tc>
          <w:tcPr>
            <w:tcW w:w="2190" w:type="dxa"/>
            <w:tcBorders>
              <w:bottom w:val="double" w:sz="4" w:space="0" w:color="auto"/>
            </w:tcBorders>
            <w:shd w:val="clear" w:color="auto" w:fill="EDEDED" w:themeFill="accent3" w:themeFillTint="33"/>
            <w:vAlign w:val="center"/>
          </w:tcPr>
          <w:p w:rsidR="00C86C31" w:rsidRPr="00590E2E" w:rsidRDefault="00C86C31" w:rsidP="004A0079">
            <w:pPr>
              <w:bidi w:val="0"/>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18"/>
                <w:szCs w:val="18"/>
                <w:lang w:bidi="ar-SA"/>
              </w:rPr>
              <w:t>12 months ending to the  current month compared to the corresponding month of the previous year</w:t>
            </w:r>
          </w:p>
        </w:tc>
      </w:tr>
      <w:tr w:rsidR="00CD37F2" w:rsidRPr="00590E2E" w:rsidTr="00F15B68">
        <w:tc>
          <w:tcPr>
            <w:tcW w:w="2938" w:type="dxa"/>
            <w:gridSpan w:val="4"/>
            <w:tcBorders>
              <w:top w:val="double" w:sz="4" w:space="0" w:color="auto"/>
              <w:bottom w:val="double" w:sz="4" w:space="0" w:color="auto"/>
            </w:tcBorders>
          </w:tcPr>
          <w:p w:rsidR="00CD37F2" w:rsidRPr="00590E2E" w:rsidRDefault="00CD37F2" w:rsidP="00CD37F2">
            <w:pPr>
              <w:bidi w:val="0"/>
              <w:jc w:val="center"/>
              <w:rPr>
                <w:rFonts w:asciiTheme="majorBidi" w:hAnsiTheme="majorBidi" w:cstheme="majorBidi"/>
                <w:color w:val="000000"/>
              </w:rPr>
            </w:pPr>
            <w:r w:rsidRPr="00590E2E">
              <w:rPr>
                <w:rFonts w:asciiTheme="majorBidi" w:hAnsiTheme="majorBidi" w:cstheme="majorBidi"/>
                <w:color w:val="000000"/>
              </w:rPr>
              <w:t>General index</w:t>
            </w:r>
          </w:p>
        </w:tc>
        <w:tc>
          <w:tcPr>
            <w:tcW w:w="1240" w:type="dxa"/>
            <w:tcBorders>
              <w:top w:val="double" w:sz="4" w:space="0" w:color="auto"/>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100.00</w:t>
            </w:r>
          </w:p>
        </w:tc>
        <w:tc>
          <w:tcPr>
            <w:tcW w:w="1100" w:type="dxa"/>
            <w:tcBorders>
              <w:top w:val="double" w:sz="4" w:space="0" w:color="auto"/>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143.6</w:t>
            </w:r>
          </w:p>
        </w:tc>
        <w:tc>
          <w:tcPr>
            <w:tcW w:w="1523" w:type="dxa"/>
            <w:tcBorders>
              <w:top w:val="double" w:sz="4" w:space="0" w:color="auto"/>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6.8</w:t>
            </w:r>
          </w:p>
        </w:tc>
        <w:tc>
          <w:tcPr>
            <w:tcW w:w="1940" w:type="dxa"/>
            <w:tcBorders>
              <w:top w:val="double" w:sz="4" w:space="0" w:color="auto"/>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32.4</w:t>
            </w:r>
          </w:p>
        </w:tc>
        <w:tc>
          <w:tcPr>
            <w:tcW w:w="2190" w:type="dxa"/>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13.4</w:t>
            </w:r>
          </w:p>
        </w:tc>
      </w:tr>
      <w:tr w:rsidR="00CD37F2" w:rsidRPr="00590E2E" w:rsidTr="00F15B68">
        <w:trPr>
          <w:trHeight w:val="165"/>
        </w:trPr>
        <w:tc>
          <w:tcPr>
            <w:tcW w:w="1517" w:type="dxa"/>
            <w:gridSpan w:val="3"/>
            <w:vMerge w:val="restart"/>
            <w:tcBorders>
              <w:top w:val="double" w:sz="4" w:space="0" w:color="auto"/>
            </w:tcBorders>
          </w:tcPr>
          <w:p w:rsidR="00CD37F2" w:rsidRPr="00590E2E" w:rsidRDefault="00CD37F2" w:rsidP="00CD37F2">
            <w:pPr>
              <w:rPr>
                <w:rFonts w:asciiTheme="majorBidi" w:hAnsiTheme="majorBidi" w:cstheme="majorBidi"/>
              </w:rPr>
            </w:pPr>
            <w:r w:rsidRPr="00590E2E">
              <w:rPr>
                <w:rFonts w:asciiTheme="majorBidi" w:eastAsia="Times New Roman" w:hAnsiTheme="majorBidi" w:cstheme="majorBidi"/>
                <w:color w:val="000000"/>
                <w:sz w:val="20"/>
                <w:szCs w:val="20"/>
                <w:lang w:bidi="ar-SA"/>
              </w:rPr>
              <w:t>General index</w:t>
            </w:r>
          </w:p>
        </w:tc>
        <w:tc>
          <w:tcPr>
            <w:tcW w:w="1421" w:type="dxa"/>
            <w:tcBorders>
              <w:top w:val="double" w:sz="4" w:space="0" w:color="auto"/>
            </w:tcBorders>
            <w:vAlign w:val="center"/>
          </w:tcPr>
          <w:p w:rsidR="00CD37F2" w:rsidRPr="00590E2E" w:rsidRDefault="00CD37F2" w:rsidP="00CD37F2">
            <w:pPr>
              <w:spacing w:line="240" w:lineRule="exact"/>
              <w:ind w:right="176"/>
              <w:jc w:val="right"/>
              <w:rPr>
                <w:rFonts w:asciiTheme="majorBidi" w:eastAsia="Times New Roman" w:hAnsiTheme="majorBidi" w:cstheme="majorBidi"/>
                <w:b/>
                <w:bCs/>
                <w:color w:val="000000"/>
                <w:sz w:val="16"/>
                <w:szCs w:val="16"/>
                <w:rtl/>
              </w:rPr>
            </w:pPr>
            <w:r w:rsidRPr="00590E2E">
              <w:rPr>
                <w:rFonts w:asciiTheme="majorBidi" w:hAnsiTheme="majorBidi" w:cstheme="majorBidi"/>
                <w:sz w:val="16"/>
                <w:szCs w:val="16"/>
              </w:rPr>
              <w:t>Food, beverages and tobacco</w:t>
            </w:r>
          </w:p>
        </w:tc>
        <w:tc>
          <w:tcPr>
            <w:tcW w:w="1240" w:type="dxa"/>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25.03</w:t>
            </w:r>
          </w:p>
        </w:tc>
        <w:tc>
          <w:tcPr>
            <w:tcW w:w="1100" w:type="dxa"/>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161.8</w:t>
            </w:r>
          </w:p>
        </w:tc>
        <w:tc>
          <w:tcPr>
            <w:tcW w:w="1523" w:type="dxa"/>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8.1</w:t>
            </w:r>
          </w:p>
        </w:tc>
        <w:tc>
          <w:tcPr>
            <w:tcW w:w="1940" w:type="dxa"/>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47.1</w:t>
            </w:r>
          </w:p>
        </w:tc>
        <w:tc>
          <w:tcPr>
            <w:tcW w:w="219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17.6</w:t>
            </w:r>
          </w:p>
        </w:tc>
      </w:tr>
      <w:tr w:rsidR="00CD37F2" w:rsidRPr="00590E2E" w:rsidTr="00F15B68">
        <w:tc>
          <w:tcPr>
            <w:tcW w:w="1517" w:type="dxa"/>
            <w:gridSpan w:val="3"/>
            <w:vMerge/>
            <w:tcBorders>
              <w:bottom w:val="double" w:sz="4" w:space="0" w:color="auto"/>
            </w:tcBorders>
          </w:tcPr>
          <w:p w:rsidR="00CD37F2" w:rsidRPr="00590E2E" w:rsidRDefault="00CD37F2" w:rsidP="00CD37F2">
            <w:pPr>
              <w:bidi w:val="0"/>
              <w:jc w:val="center"/>
              <w:rPr>
                <w:rFonts w:asciiTheme="majorBidi" w:hAnsiTheme="majorBidi" w:cstheme="majorBidi"/>
                <w:color w:val="000000"/>
              </w:rPr>
            </w:pPr>
          </w:p>
        </w:tc>
        <w:tc>
          <w:tcPr>
            <w:tcW w:w="1421" w:type="dxa"/>
            <w:tcBorders>
              <w:bottom w:val="double" w:sz="4" w:space="0" w:color="auto"/>
            </w:tcBorders>
            <w:vAlign w:val="center"/>
          </w:tcPr>
          <w:p w:rsidR="00CD37F2" w:rsidRPr="00590E2E" w:rsidRDefault="00CD37F2" w:rsidP="00CD37F2">
            <w:pPr>
              <w:bidi w:val="0"/>
              <w:jc w:val="center"/>
              <w:rPr>
                <w:rFonts w:asciiTheme="majorBidi" w:hAnsiTheme="majorBidi" w:cstheme="majorBidi"/>
                <w:color w:val="000000"/>
                <w:sz w:val="16"/>
                <w:szCs w:val="16"/>
              </w:rPr>
            </w:pPr>
            <w:r w:rsidRPr="00590E2E">
              <w:rPr>
                <w:rFonts w:asciiTheme="majorBidi" w:hAnsiTheme="majorBidi" w:cstheme="majorBidi"/>
                <w:sz w:val="16"/>
                <w:szCs w:val="16"/>
              </w:rPr>
              <w:t>Non-food products and services</w:t>
            </w:r>
          </w:p>
        </w:tc>
        <w:tc>
          <w:tcPr>
            <w:tcW w:w="1240" w:type="dxa"/>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74.97</w:t>
            </w:r>
          </w:p>
        </w:tc>
        <w:tc>
          <w:tcPr>
            <w:tcW w:w="1100" w:type="dxa"/>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137.5</w:t>
            </w:r>
          </w:p>
        </w:tc>
        <w:tc>
          <w:tcPr>
            <w:tcW w:w="1523" w:type="dxa"/>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6.3</w:t>
            </w:r>
          </w:p>
        </w:tc>
        <w:tc>
          <w:tcPr>
            <w:tcW w:w="1940" w:type="dxa"/>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27.4</w:t>
            </w:r>
          </w:p>
        </w:tc>
        <w:tc>
          <w:tcPr>
            <w:tcW w:w="2190" w:type="dxa"/>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12.0</w:t>
            </w:r>
          </w:p>
        </w:tc>
      </w:tr>
      <w:tr w:rsidR="00CD37F2" w:rsidRPr="00590E2E" w:rsidTr="00F15B68">
        <w:tc>
          <w:tcPr>
            <w:tcW w:w="1517" w:type="dxa"/>
            <w:gridSpan w:val="3"/>
            <w:vMerge w:val="restart"/>
            <w:tcBorders>
              <w:top w:val="double" w:sz="4" w:space="0" w:color="auto"/>
            </w:tcBorders>
          </w:tcPr>
          <w:p w:rsidR="00CD37F2" w:rsidRPr="00590E2E" w:rsidRDefault="00CD37F2" w:rsidP="00CD37F2">
            <w:pPr>
              <w:rPr>
                <w:rFonts w:asciiTheme="majorBidi" w:hAnsiTheme="majorBidi" w:cstheme="majorBidi"/>
              </w:rPr>
            </w:pPr>
            <w:r w:rsidRPr="00590E2E">
              <w:rPr>
                <w:rFonts w:asciiTheme="majorBidi" w:eastAsia="Times New Roman" w:hAnsiTheme="majorBidi" w:cstheme="majorBidi"/>
                <w:color w:val="000000"/>
                <w:sz w:val="20"/>
                <w:szCs w:val="20"/>
                <w:lang w:bidi="ar-SA"/>
              </w:rPr>
              <w:t>General index</w:t>
            </w:r>
          </w:p>
        </w:tc>
        <w:tc>
          <w:tcPr>
            <w:tcW w:w="1421" w:type="dxa"/>
            <w:tcBorders>
              <w:top w:val="double" w:sz="4" w:space="0" w:color="auto"/>
            </w:tcBorders>
            <w:vAlign w:val="center"/>
          </w:tcPr>
          <w:p w:rsidR="00CD37F2" w:rsidRPr="00590E2E" w:rsidRDefault="00CD37F2" w:rsidP="00CD37F2">
            <w:pPr>
              <w:spacing w:line="240" w:lineRule="exact"/>
              <w:ind w:right="176"/>
              <w:jc w:val="right"/>
              <w:rPr>
                <w:rFonts w:asciiTheme="majorBidi" w:eastAsia="Times New Roman" w:hAnsiTheme="majorBidi" w:cstheme="majorBidi"/>
                <w:color w:val="000000"/>
                <w:sz w:val="16"/>
                <w:szCs w:val="16"/>
                <w:rtl/>
              </w:rPr>
            </w:pPr>
            <w:r w:rsidRPr="00590E2E">
              <w:rPr>
                <w:rFonts w:asciiTheme="majorBidi" w:eastAsia="Times New Roman" w:hAnsiTheme="majorBidi" w:cstheme="majorBidi"/>
                <w:color w:val="000000"/>
                <w:sz w:val="16"/>
                <w:szCs w:val="16"/>
                <w:lang w:bidi="ar-SA"/>
              </w:rPr>
              <w:t xml:space="preserve">Rent </w:t>
            </w:r>
          </w:p>
        </w:tc>
        <w:tc>
          <w:tcPr>
            <w:tcW w:w="1240" w:type="dxa"/>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33.73</w:t>
            </w:r>
          </w:p>
        </w:tc>
        <w:tc>
          <w:tcPr>
            <w:tcW w:w="1100" w:type="dxa"/>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132.0</w:t>
            </w:r>
          </w:p>
        </w:tc>
        <w:tc>
          <w:tcPr>
            <w:tcW w:w="1523" w:type="dxa"/>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4.8</w:t>
            </w:r>
          </w:p>
        </w:tc>
        <w:tc>
          <w:tcPr>
            <w:tcW w:w="1940" w:type="dxa"/>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22.3</w:t>
            </w:r>
          </w:p>
        </w:tc>
        <w:tc>
          <w:tcPr>
            <w:tcW w:w="2190" w:type="dxa"/>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12.5</w:t>
            </w:r>
          </w:p>
        </w:tc>
      </w:tr>
      <w:tr w:rsidR="00CD37F2" w:rsidRPr="00590E2E" w:rsidTr="00C86C31">
        <w:tc>
          <w:tcPr>
            <w:tcW w:w="1517" w:type="dxa"/>
            <w:gridSpan w:val="3"/>
            <w:vMerge/>
          </w:tcPr>
          <w:p w:rsidR="00CD37F2" w:rsidRPr="00590E2E" w:rsidRDefault="00CD37F2" w:rsidP="00CD37F2">
            <w:pPr>
              <w:bidi w:val="0"/>
              <w:jc w:val="center"/>
              <w:rPr>
                <w:rFonts w:asciiTheme="majorBidi" w:hAnsiTheme="majorBidi" w:cstheme="majorBidi"/>
                <w:color w:val="000000"/>
              </w:rPr>
            </w:pPr>
          </w:p>
        </w:tc>
        <w:tc>
          <w:tcPr>
            <w:tcW w:w="1421" w:type="dxa"/>
            <w:vAlign w:val="center"/>
          </w:tcPr>
          <w:p w:rsidR="00CD37F2" w:rsidRPr="00590E2E" w:rsidRDefault="00CD37F2" w:rsidP="00CD37F2">
            <w:pPr>
              <w:bidi w:val="0"/>
              <w:jc w:val="center"/>
              <w:rPr>
                <w:rFonts w:asciiTheme="majorBidi" w:hAnsiTheme="majorBidi" w:cstheme="majorBidi"/>
                <w:color w:val="000000"/>
              </w:rPr>
            </w:pPr>
            <w:r w:rsidRPr="00590E2E">
              <w:rPr>
                <w:rFonts w:asciiTheme="majorBidi" w:eastAsia="Times New Roman" w:hAnsiTheme="majorBidi" w:cstheme="majorBidi"/>
                <w:color w:val="000000"/>
                <w:sz w:val="16"/>
                <w:szCs w:val="16"/>
                <w:lang w:bidi="ar-SA"/>
              </w:rPr>
              <w:t>General</w:t>
            </w:r>
            <w:r w:rsidRPr="00590E2E">
              <w:rPr>
                <w:rFonts w:asciiTheme="majorBidi" w:eastAsia="Times New Roman" w:hAnsiTheme="majorBidi" w:cstheme="majorBidi"/>
                <w:i/>
                <w:iCs/>
                <w:color w:val="000000"/>
                <w:sz w:val="16"/>
                <w:szCs w:val="16"/>
                <w:lang w:bidi="ar-SA"/>
              </w:rPr>
              <w:t xml:space="preserve"> </w:t>
            </w:r>
            <w:r w:rsidRPr="00590E2E">
              <w:rPr>
                <w:rFonts w:asciiTheme="majorBidi" w:eastAsia="Times New Roman" w:hAnsiTheme="majorBidi" w:cstheme="majorBidi"/>
                <w:color w:val="000000"/>
                <w:sz w:val="16"/>
                <w:szCs w:val="16"/>
                <w:lang w:bidi="ar-SA"/>
              </w:rPr>
              <w:t>index (excluding rent)</w:t>
            </w:r>
          </w:p>
        </w:tc>
        <w:tc>
          <w:tcPr>
            <w:tcW w:w="124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66.27</w:t>
            </w:r>
          </w:p>
        </w:tc>
        <w:tc>
          <w:tcPr>
            <w:tcW w:w="110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149.5</w:t>
            </w:r>
          </w:p>
        </w:tc>
        <w:tc>
          <w:tcPr>
            <w:tcW w:w="1523"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7.7</w:t>
            </w:r>
          </w:p>
        </w:tc>
        <w:tc>
          <w:tcPr>
            <w:tcW w:w="194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37.5</w:t>
            </w:r>
          </w:p>
        </w:tc>
        <w:tc>
          <w:tcPr>
            <w:tcW w:w="219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13.9</w:t>
            </w:r>
          </w:p>
        </w:tc>
      </w:tr>
      <w:tr w:rsidR="00CD37F2" w:rsidRPr="00590E2E" w:rsidTr="00C86C31">
        <w:tc>
          <w:tcPr>
            <w:tcW w:w="883" w:type="dxa"/>
            <w:vMerge w:val="restart"/>
            <w:vAlign w:val="center"/>
          </w:tcPr>
          <w:p w:rsidR="00CD37F2" w:rsidRPr="00590E2E" w:rsidRDefault="00CD37F2" w:rsidP="00CD37F2">
            <w:pPr>
              <w:bidi w:val="0"/>
              <w:jc w:val="center"/>
              <w:rPr>
                <w:rFonts w:asciiTheme="majorBidi" w:hAnsiTheme="majorBidi" w:cstheme="majorBidi"/>
                <w:color w:val="000000"/>
              </w:rPr>
            </w:pPr>
            <w:r w:rsidRPr="00590E2E">
              <w:rPr>
                <w:rFonts w:asciiTheme="majorBidi" w:eastAsia="Times New Roman" w:hAnsiTheme="majorBidi" w:cstheme="majorBidi"/>
                <w:color w:val="000000"/>
                <w:sz w:val="20"/>
                <w:szCs w:val="20"/>
                <w:lang w:bidi="ar-SA"/>
              </w:rPr>
              <w:t>General index</w:t>
            </w:r>
          </w:p>
        </w:tc>
        <w:tc>
          <w:tcPr>
            <w:tcW w:w="634" w:type="dxa"/>
            <w:gridSpan w:val="2"/>
            <w:vMerge w:val="restart"/>
            <w:vAlign w:val="center"/>
          </w:tcPr>
          <w:p w:rsidR="00CD37F2" w:rsidRPr="00590E2E" w:rsidRDefault="00CD37F2" w:rsidP="00CD37F2">
            <w:pPr>
              <w:bidi w:val="0"/>
              <w:jc w:val="center"/>
              <w:rPr>
                <w:rFonts w:asciiTheme="majorBidi" w:hAnsiTheme="majorBidi" w:cstheme="majorBidi"/>
                <w:color w:val="000000"/>
              </w:rPr>
            </w:pPr>
            <w:r w:rsidRPr="00590E2E">
              <w:rPr>
                <w:rFonts w:asciiTheme="majorBidi" w:eastAsia="Times New Roman" w:hAnsiTheme="majorBidi" w:cstheme="majorBidi"/>
                <w:color w:val="000000"/>
                <w:sz w:val="16"/>
                <w:szCs w:val="16"/>
              </w:rPr>
              <w:t>Goods</w:t>
            </w:r>
          </w:p>
        </w:tc>
        <w:tc>
          <w:tcPr>
            <w:tcW w:w="1421" w:type="dxa"/>
            <w:vAlign w:val="center"/>
          </w:tcPr>
          <w:p w:rsidR="00CD37F2" w:rsidRPr="00590E2E" w:rsidRDefault="00CD37F2" w:rsidP="00CD37F2">
            <w:pPr>
              <w:bidi w:val="0"/>
              <w:spacing w:line="240" w:lineRule="exact"/>
              <w:ind w:right="176"/>
              <w:jc w:val="center"/>
              <w:rPr>
                <w:rFonts w:asciiTheme="majorBidi" w:eastAsia="Times New Roman" w:hAnsiTheme="majorBidi" w:cstheme="majorBidi"/>
                <w:color w:val="000000"/>
                <w:sz w:val="16"/>
                <w:szCs w:val="16"/>
              </w:rPr>
            </w:pPr>
            <w:r w:rsidRPr="00590E2E">
              <w:rPr>
                <w:rFonts w:asciiTheme="majorBidi" w:eastAsia="Times New Roman" w:hAnsiTheme="majorBidi" w:cstheme="majorBidi"/>
                <w:color w:val="000000"/>
                <w:sz w:val="16"/>
                <w:szCs w:val="16"/>
              </w:rPr>
              <w:t>Goods</w:t>
            </w:r>
          </w:p>
        </w:tc>
        <w:tc>
          <w:tcPr>
            <w:tcW w:w="124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47.65</w:t>
            </w:r>
          </w:p>
        </w:tc>
        <w:tc>
          <w:tcPr>
            <w:tcW w:w="110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156.2</w:t>
            </w:r>
          </w:p>
        </w:tc>
        <w:tc>
          <w:tcPr>
            <w:tcW w:w="1523"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7.5</w:t>
            </w:r>
          </w:p>
        </w:tc>
        <w:tc>
          <w:tcPr>
            <w:tcW w:w="194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43.6</w:t>
            </w:r>
          </w:p>
        </w:tc>
        <w:tc>
          <w:tcPr>
            <w:tcW w:w="219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15.1</w:t>
            </w:r>
          </w:p>
        </w:tc>
      </w:tr>
      <w:tr w:rsidR="00CD37F2" w:rsidRPr="00590E2E" w:rsidTr="00C86C31">
        <w:tc>
          <w:tcPr>
            <w:tcW w:w="883" w:type="dxa"/>
            <w:vMerge/>
          </w:tcPr>
          <w:p w:rsidR="00CD37F2" w:rsidRPr="00590E2E" w:rsidRDefault="00CD37F2" w:rsidP="00CD37F2">
            <w:pPr>
              <w:bidi w:val="0"/>
              <w:jc w:val="center"/>
              <w:rPr>
                <w:rFonts w:asciiTheme="majorBidi" w:hAnsiTheme="majorBidi" w:cstheme="majorBidi"/>
                <w:color w:val="000000"/>
              </w:rPr>
            </w:pPr>
          </w:p>
        </w:tc>
        <w:tc>
          <w:tcPr>
            <w:tcW w:w="634" w:type="dxa"/>
            <w:gridSpan w:val="2"/>
            <w:vMerge/>
          </w:tcPr>
          <w:p w:rsidR="00CD37F2" w:rsidRPr="00590E2E" w:rsidRDefault="00CD37F2" w:rsidP="00CD37F2">
            <w:pPr>
              <w:bidi w:val="0"/>
              <w:jc w:val="center"/>
              <w:rPr>
                <w:rFonts w:asciiTheme="majorBidi" w:hAnsiTheme="majorBidi" w:cstheme="majorBidi"/>
                <w:color w:val="000000"/>
              </w:rPr>
            </w:pPr>
          </w:p>
        </w:tc>
        <w:tc>
          <w:tcPr>
            <w:tcW w:w="1421" w:type="dxa"/>
            <w:vAlign w:val="center"/>
          </w:tcPr>
          <w:p w:rsidR="00CD37F2" w:rsidRPr="00590E2E" w:rsidRDefault="00CD37F2" w:rsidP="00CD37F2">
            <w:pPr>
              <w:bidi w:val="0"/>
              <w:jc w:val="center"/>
              <w:rPr>
                <w:rFonts w:asciiTheme="majorBidi" w:hAnsiTheme="majorBidi" w:cstheme="majorBidi"/>
                <w:color w:val="000000"/>
                <w:sz w:val="16"/>
                <w:szCs w:val="16"/>
              </w:rPr>
            </w:pPr>
            <w:r w:rsidRPr="00590E2E">
              <w:rPr>
                <w:rFonts w:asciiTheme="majorBidi" w:eastAsia="Times New Roman" w:hAnsiTheme="majorBidi" w:cstheme="majorBidi"/>
                <w:color w:val="000000"/>
                <w:sz w:val="16"/>
                <w:szCs w:val="16"/>
              </w:rPr>
              <w:t>Durable goods</w:t>
            </w:r>
          </w:p>
        </w:tc>
        <w:tc>
          <w:tcPr>
            <w:tcW w:w="124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5.55</w:t>
            </w:r>
          </w:p>
        </w:tc>
        <w:tc>
          <w:tcPr>
            <w:tcW w:w="110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184.4</w:t>
            </w:r>
          </w:p>
        </w:tc>
        <w:tc>
          <w:tcPr>
            <w:tcW w:w="1523"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3.9</w:t>
            </w:r>
          </w:p>
        </w:tc>
        <w:tc>
          <w:tcPr>
            <w:tcW w:w="194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75.1</w:t>
            </w:r>
          </w:p>
        </w:tc>
        <w:tc>
          <w:tcPr>
            <w:tcW w:w="219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22.7</w:t>
            </w:r>
          </w:p>
        </w:tc>
      </w:tr>
      <w:tr w:rsidR="00CD37F2" w:rsidRPr="00590E2E" w:rsidTr="004C3463">
        <w:tc>
          <w:tcPr>
            <w:tcW w:w="883" w:type="dxa"/>
            <w:vMerge/>
          </w:tcPr>
          <w:p w:rsidR="00CD37F2" w:rsidRPr="00590E2E" w:rsidRDefault="00CD37F2" w:rsidP="00CD37F2">
            <w:pPr>
              <w:jc w:val="center"/>
              <w:rPr>
                <w:rFonts w:asciiTheme="majorBidi" w:hAnsiTheme="majorBidi" w:cstheme="majorBidi"/>
                <w:rtl/>
              </w:rPr>
            </w:pPr>
          </w:p>
        </w:tc>
        <w:tc>
          <w:tcPr>
            <w:tcW w:w="634" w:type="dxa"/>
            <w:gridSpan w:val="2"/>
            <w:vMerge/>
          </w:tcPr>
          <w:p w:rsidR="00CD37F2" w:rsidRPr="00590E2E" w:rsidRDefault="00CD37F2" w:rsidP="00CD37F2">
            <w:pPr>
              <w:jc w:val="center"/>
              <w:rPr>
                <w:rFonts w:asciiTheme="majorBidi" w:hAnsiTheme="majorBidi" w:cstheme="majorBidi"/>
                <w:rtl/>
              </w:rPr>
            </w:pPr>
          </w:p>
        </w:tc>
        <w:tc>
          <w:tcPr>
            <w:tcW w:w="1421" w:type="dxa"/>
            <w:vAlign w:val="center"/>
          </w:tcPr>
          <w:p w:rsidR="00CD37F2" w:rsidRPr="00590E2E" w:rsidRDefault="00CD37F2" w:rsidP="00CD37F2">
            <w:pPr>
              <w:bidi w:val="0"/>
              <w:jc w:val="center"/>
              <w:rPr>
                <w:rFonts w:asciiTheme="majorBidi" w:hAnsiTheme="majorBidi" w:cstheme="majorBidi"/>
                <w:sz w:val="16"/>
                <w:szCs w:val="16"/>
              </w:rPr>
            </w:pPr>
            <w:r w:rsidRPr="00590E2E">
              <w:rPr>
                <w:rFonts w:asciiTheme="majorBidi" w:eastAsia="Times New Roman" w:hAnsiTheme="majorBidi" w:cstheme="majorBidi"/>
                <w:color w:val="000000"/>
                <w:sz w:val="16"/>
                <w:szCs w:val="16"/>
              </w:rPr>
              <w:t>Non-durable goods</w:t>
            </w:r>
          </w:p>
        </w:tc>
        <w:tc>
          <w:tcPr>
            <w:tcW w:w="1240" w:type="dxa"/>
            <w:vAlign w:val="bottom"/>
          </w:tcPr>
          <w:p w:rsidR="00CD37F2" w:rsidRPr="001420B2" w:rsidRDefault="00CD37F2" w:rsidP="00CD37F2">
            <w:pPr>
              <w:bidi w:val="0"/>
              <w:jc w:val="center"/>
              <w:rPr>
                <w:rFonts w:asciiTheme="majorBidi" w:hAnsiTheme="majorBidi" w:cstheme="majorBidi"/>
                <w:sz w:val="24"/>
                <w:szCs w:val="24"/>
              </w:rPr>
            </w:pPr>
            <w:r w:rsidRPr="001420B2">
              <w:rPr>
                <w:rFonts w:asciiTheme="majorBidi" w:hAnsiTheme="majorBidi" w:cstheme="majorBidi"/>
                <w:sz w:val="24"/>
                <w:szCs w:val="24"/>
              </w:rPr>
              <w:t>37.32</w:t>
            </w:r>
          </w:p>
        </w:tc>
        <w:tc>
          <w:tcPr>
            <w:tcW w:w="110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152.5</w:t>
            </w:r>
          </w:p>
        </w:tc>
        <w:tc>
          <w:tcPr>
            <w:tcW w:w="1523"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8.0</w:t>
            </w:r>
          </w:p>
        </w:tc>
        <w:tc>
          <w:tcPr>
            <w:tcW w:w="194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39.2</w:t>
            </w:r>
          </w:p>
        </w:tc>
        <w:tc>
          <w:tcPr>
            <w:tcW w:w="219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14.2</w:t>
            </w:r>
          </w:p>
        </w:tc>
      </w:tr>
      <w:tr w:rsidR="00CD37F2" w:rsidRPr="00590E2E" w:rsidTr="004C3463">
        <w:tc>
          <w:tcPr>
            <w:tcW w:w="883" w:type="dxa"/>
            <w:vMerge/>
          </w:tcPr>
          <w:p w:rsidR="00CD37F2" w:rsidRPr="00590E2E" w:rsidRDefault="00CD37F2" w:rsidP="00CD37F2">
            <w:pPr>
              <w:jc w:val="center"/>
              <w:rPr>
                <w:rFonts w:asciiTheme="majorBidi" w:hAnsiTheme="majorBidi" w:cstheme="majorBidi"/>
                <w:rtl/>
              </w:rPr>
            </w:pPr>
          </w:p>
        </w:tc>
        <w:tc>
          <w:tcPr>
            <w:tcW w:w="634" w:type="dxa"/>
            <w:gridSpan w:val="2"/>
            <w:vMerge/>
          </w:tcPr>
          <w:p w:rsidR="00CD37F2" w:rsidRPr="00590E2E" w:rsidRDefault="00CD37F2" w:rsidP="00CD37F2">
            <w:pPr>
              <w:jc w:val="center"/>
              <w:rPr>
                <w:rFonts w:asciiTheme="majorBidi" w:hAnsiTheme="majorBidi" w:cstheme="majorBidi"/>
                <w:rtl/>
              </w:rPr>
            </w:pPr>
          </w:p>
        </w:tc>
        <w:tc>
          <w:tcPr>
            <w:tcW w:w="1421" w:type="dxa"/>
            <w:vAlign w:val="center"/>
          </w:tcPr>
          <w:p w:rsidR="00CD37F2" w:rsidRPr="00590E2E" w:rsidRDefault="00CD37F2" w:rsidP="00CD37F2">
            <w:pPr>
              <w:bidi w:val="0"/>
              <w:jc w:val="center"/>
              <w:rPr>
                <w:rFonts w:asciiTheme="majorBidi" w:hAnsiTheme="majorBidi" w:cstheme="majorBidi"/>
                <w:sz w:val="16"/>
                <w:szCs w:val="16"/>
              </w:rPr>
            </w:pPr>
            <w:r w:rsidRPr="00590E2E">
              <w:rPr>
                <w:rFonts w:asciiTheme="majorBidi" w:eastAsia="Times New Roman" w:hAnsiTheme="majorBidi" w:cstheme="majorBidi"/>
                <w:color w:val="000000"/>
                <w:sz w:val="16"/>
                <w:szCs w:val="16"/>
              </w:rPr>
              <w:t>Semi-durable goods</w:t>
            </w:r>
          </w:p>
        </w:tc>
        <w:tc>
          <w:tcPr>
            <w:tcW w:w="1240" w:type="dxa"/>
            <w:vAlign w:val="bottom"/>
          </w:tcPr>
          <w:p w:rsidR="00CD37F2" w:rsidRPr="001420B2" w:rsidRDefault="00CD37F2" w:rsidP="00CD37F2">
            <w:pPr>
              <w:bidi w:val="0"/>
              <w:jc w:val="center"/>
              <w:rPr>
                <w:rFonts w:asciiTheme="majorBidi" w:hAnsiTheme="majorBidi" w:cstheme="majorBidi"/>
                <w:sz w:val="24"/>
                <w:szCs w:val="24"/>
              </w:rPr>
            </w:pPr>
            <w:r w:rsidRPr="001420B2">
              <w:rPr>
                <w:rFonts w:asciiTheme="majorBidi" w:hAnsiTheme="majorBidi" w:cstheme="majorBidi"/>
                <w:sz w:val="24"/>
                <w:szCs w:val="24"/>
              </w:rPr>
              <w:t>4.79</w:t>
            </w:r>
          </w:p>
        </w:tc>
        <w:tc>
          <w:tcPr>
            <w:tcW w:w="110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152.2</w:t>
            </w:r>
          </w:p>
        </w:tc>
        <w:tc>
          <w:tcPr>
            <w:tcW w:w="1523"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8.9</w:t>
            </w:r>
          </w:p>
        </w:tc>
        <w:tc>
          <w:tcPr>
            <w:tcW w:w="194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43.3</w:t>
            </w:r>
          </w:p>
        </w:tc>
        <w:tc>
          <w:tcPr>
            <w:tcW w:w="219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13.8</w:t>
            </w:r>
          </w:p>
        </w:tc>
      </w:tr>
      <w:tr w:rsidR="00CD37F2" w:rsidRPr="00590E2E" w:rsidTr="004C3463">
        <w:tc>
          <w:tcPr>
            <w:tcW w:w="883" w:type="dxa"/>
            <w:vMerge/>
            <w:tcBorders>
              <w:bottom w:val="double" w:sz="4" w:space="0" w:color="auto"/>
            </w:tcBorders>
          </w:tcPr>
          <w:p w:rsidR="00CD37F2" w:rsidRPr="00590E2E" w:rsidRDefault="00CD37F2" w:rsidP="00CD37F2">
            <w:pPr>
              <w:jc w:val="center"/>
              <w:rPr>
                <w:rFonts w:asciiTheme="majorBidi" w:hAnsiTheme="majorBidi" w:cstheme="majorBidi"/>
                <w:rtl/>
              </w:rPr>
            </w:pPr>
          </w:p>
        </w:tc>
        <w:tc>
          <w:tcPr>
            <w:tcW w:w="2055" w:type="dxa"/>
            <w:gridSpan w:val="3"/>
            <w:tcBorders>
              <w:bottom w:val="double" w:sz="4" w:space="0" w:color="auto"/>
            </w:tcBorders>
          </w:tcPr>
          <w:p w:rsidR="00CD37F2" w:rsidRPr="00590E2E" w:rsidRDefault="00CD37F2" w:rsidP="00CD37F2">
            <w:pPr>
              <w:jc w:val="center"/>
              <w:rPr>
                <w:rFonts w:asciiTheme="majorBidi" w:hAnsiTheme="majorBidi" w:cstheme="majorBidi"/>
                <w:rtl/>
              </w:rPr>
            </w:pPr>
            <w:r w:rsidRPr="00590E2E">
              <w:rPr>
                <w:rFonts w:asciiTheme="majorBidi" w:hAnsiTheme="majorBidi" w:cstheme="majorBidi"/>
                <w:sz w:val="16"/>
                <w:szCs w:val="16"/>
              </w:rPr>
              <w:t>Services</w:t>
            </w:r>
          </w:p>
        </w:tc>
        <w:tc>
          <w:tcPr>
            <w:tcW w:w="1240" w:type="dxa"/>
            <w:tcBorders>
              <w:bottom w:val="double" w:sz="4" w:space="0" w:color="auto"/>
            </w:tcBorders>
            <w:vAlign w:val="bottom"/>
          </w:tcPr>
          <w:p w:rsidR="00CD37F2" w:rsidRPr="001420B2" w:rsidRDefault="00CD37F2" w:rsidP="00CD37F2">
            <w:pPr>
              <w:bidi w:val="0"/>
              <w:jc w:val="center"/>
              <w:rPr>
                <w:rFonts w:asciiTheme="majorBidi" w:hAnsiTheme="majorBidi" w:cstheme="majorBidi"/>
                <w:sz w:val="24"/>
                <w:szCs w:val="24"/>
              </w:rPr>
            </w:pPr>
            <w:r w:rsidRPr="001420B2">
              <w:rPr>
                <w:rFonts w:asciiTheme="majorBidi" w:hAnsiTheme="majorBidi" w:cstheme="majorBidi"/>
                <w:sz w:val="24"/>
                <w:szCs w:val="24"/>
              </w:rPr>
              <w:t>52.35</w:t>
            </w:r>
          </w:p>
        </w:tc>
        <w:tc>
          <w:tcPr>
            <w:tcW w:w="1100" w:type="dxa"/>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132.1</w:t>
            </w:r>
          </w:p>
        </w:tc>
        <w:tc>
          <w:tcPr>
            <w:tcW w:w="1523" w:type="dxa"/>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6.1</w:t>
            </w:r>
          </w:p>
        </w:tc>
        <w:tc>
          <w:tcPr>
            <w:tcW w:w="1940" w:type="dxa"/>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22.1</w:t>
            </w:r>
          </w:p>
        </w:tc>
        <w:tc>
          <w:tcPr>
            <w:tcW w:w="219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11.9</w:t>
            </w:r>
          </w:p>
        </w:tc>
      </w:tr>
      <w:tr w:rsidR="00CD37F2" w:rsidRPr="00590E2E" w:rsidTr="00F15B68">
        <w:tc>
          <w:tcPr>
            <w:tcW w:w="2938" w:type="dxa"/>
            <w:gridSpan w:val="4"/>
            <w:tcBorders>
              <w:top w:val="double" w:sz="4" w:space="0" w:color="auto"/>
            </w:tcBorders>
          </w:tcPr>
          <w:p w:rsidR="00CD37F2" w:rsidRPr="00590E2E" w:rsidRDefault="00CD37F2" w:rsidP="00CD37F2">
            <w:pPr>
              <w:bidi w:val="0"/>
              <w:jc w:val="center"/>
              <w:rPr>
                <w:rFonts w:asciiTheme="majorBidi" w:hAnsiTheme="majorBidi" w:cstheme="majorBidi"/>
                <w:color w:val="000000"/>
                <w:sz w:val="16"/>
                <w:szCs w:val="16"/>
              </w:rPr>
            </w:pPr>
            <w:r w:rsidRPr="00590E2E">
              <w:rPr>
                <w:rFonts w:asciiTheme="majorBidi" w:eastAsia="Times New Roman" w:hAnsiTheme="majorBidi" w:cstheme="majorBidi"/>
                <w:color w:val="000000"/>
                <w:sz w:val="16"/>
                <w:szCs w:val="16"/>
                <w:lang w:bidi="ar-SA"/>
              </w:rPr>
              <w:t>Food products</w:t>
            </w:r>
          </w:p>
        </w:tc>
        <w:tc>
          <w:tcPr>
            <w:tcW w:w="1240" w:type="dxa"/>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23.57</w:t>
            </w:r>
          </w:p>
        </w:tc>
        <w:tc>
          <w:tcPr>
            <w:tcW w:w="1100" w:type="dxa"/>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159.3</w:t>
            </w:r>
          </w:p>
        </w:tc>
        <w:tc>
          <w:tcPr>
            <w:tcW w:w="1523" w:type="dxa"/>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7.7</w:t>
            </w:r>
          </w:p>
        </w:tc>
        <w:tc>
          <w:tcPr>
            <w:tcW w:w="1940" w:type="dxa"/>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44.8</w:t>
            </w:r>
          </w:p>
        </w:tc>
        <w:tc>
          <w:tcPr>
            <w:tcW w:w="2190" w:type="dxa"/>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17.0</w:t>
            </w:r>
          </w:p>
        </w:tc>
      </w:tr>
      <w:tr w:rsidR="00CD37F2" w:rsidRPr="00590E2E" w:rsidTr="004A0079">
        <w:tc>
          <w:tcPr>
            <w:tcW w:w="1485" w:type="dxa"/>
            <w:gridSpan w:val="2"/>
            <w:vMerge w:val="restart"/>
          </w:tcPr>
          <w:p w:rsidR="00CD37F2" w:rsidRPr="00590E2E" w:rsidRDefault="00CD37F2" w:rsidP="00CD37F2">
            <w:pPr>
              <w:tabs>
                <w:tab w:val="left" w:pos="1210"/>
              </w:tabs>
              <w:bidi w:val="0"/>
              <w:rPr>
                <w:rFonts w:asciiTheme="majorBidi" w:hAnsiTheme="majorBidi" w:cstheme="majorBidi"/>
                <w:color w:val="000000"/>
              </w:rPr>
            </w:pPr>
            <w:r w:rsidRPr="00590E2E">
              <w:rPr>
                <w:rFonts w:asciiTheme="majorBidi" w:eastAsia="Times New Roman" w:hAnsiTheme="majorBidi" w:cstheme="majorBidi"/>
                <w:color w:val="000000"/>
                <w:sz w:val="20"/>
                <w:szCs w:val="20"/>
                <w:lang w:bidi="ar-SA"/>
              </w:rPr>
              <w:t>Food products</w:t>
            </w:r>
          </w:p>
        </w:tc>
        <w:tc>
          <w:tcPr>
            <w:tcW w:w="1453" w:type="dxa"/>
            <w:gridSpan w:val="2"/>
            <w:vAlign w:val="center"/>
          </w:tcPr>
          <w:p w:rsidR="00CD37F2" w:rsidRPr="00590E2E" w:rsidRDefault="00CD37F2" w:rsidP="00CD37F2">
            <w:pPr>
              <w:bidi w:val="0"/>
              <w:spacing w:line="240" w:lineRule="exact"/>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Fresh food products</w:t>
            </w:r>
          </w:p>
        </w:tc>
        <w:tc>
          <w:tcPr>
            <w:tcW w:w="124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12.30</w:t>
            </w:r>
          </w:p>
        </w:tc>
        <w:tc>
          <w:tcPr>
            <w:tcW w:w="110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172.0</w:t>
            </w:r>
          </w:p>
        </w:tc>
        <w:tc>
          <w:tcPr>
            <w:tcW w:w="1523"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5.4</w:t>
            </w:r>
          </w:p>
        </w:tc>
        <w:tc>
          <w:tcPr>
            <w:tcW w:w="194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53.5</w:t>
            </w:r>
          </w:p>
        </w:tc>
        <w:tc>
          <w:tcPr>
            <w:tcW w:w="219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20.9</w:t>
            </w:r>
          </w:p>
        </w:tc>
      </w:tr>
      <w:tr w:rsidR="00CD37F2" w:rsidRPr="00590E2E" w:rsidTr="00F15B68">
        <w:tc>
          <w:tcPr>
            <w:tcW w:w="1485" w:type="dxa"/>
            <w:gridSpan w:val="2"/>
            <w:vMerge/>
            <w:tcBorders>
              <w:bottom w:val="double" w:sz="4" w:space="0" w:color="auto"/>
            </w:tcBorders>
          </w:tcPr>
          <w:p w:rsidR="00CD37F2" w:rsidRPr="00590E2E" w:rsidRDefault="00CD37F2" w:rsidP="00CD37F2">
            <w:pPr>
              <w:bidi w:val="0"/>
              <w:jc w:val="center"/>
              <w:rPr>
                <w:rFonts w:asciiTheme="majorBidi" w:hAnsiTheme="majorBidi" w:cstheme="majorBidi"/>
                <w:color w:val="000000"/>
                <w:sz w:val="28"/>
                <w:szCs w:val="28"/>
              </w:rPr>
            </w:pPr>
          </w:p>
        </w:tc>
        <w:tc>
          <w:tcPr>
            <w:tcW w:w="1453" w:type="dxa"/>
            <w:gridSpan w:val="2"/>
            <w:tcBorders>
              <w:bottom w:val="double" w:sz="4" w:space="0" w:color="auto"/>
            </w:tcBorders>
            <w:vAlign w:val="center"/>
          </w:tcPr>
          <w:p w:rsidR="00CD37F2" w:rsidRPr="00590E2E" w:rsidRDefault="00CD37F2" w:rsidP="00CD37F2">
            <w:pPr>
              <w:bidi w:val="0"/>
              <w:jc w:val="center"/>
              <w:rPr>
                <w:rFonts w:asciiTheme="majorBidi" w:hAnsiTheme="majorBidi" w:cstheme="majorBidi"/>
                <w:color w:val="000000"/>
                <w:sz w:val="16"/>
                <w:szCs w:val="16"/>
              </w:rPr>
            </w:pPr>
            <w:r w:rsidRPr="00590E2E">
              <w:rPr>
                <w:rFonts w:asciiTheme="majorBidi" w:eastAsia="Times New Roman" w:hAnsiTheme="majorBidi" w:cstheme="majorBidi"/>
                <w:color w:val="000000"/>
                <w:sz w:val="16"/>
                <w:szCs w:val="16"/>
                <w:lang w:bidi="ar-SA"/>
              </w:rPr>
              <w:t>Miscellaneous</w:t>
            </w:r>
            <w:r w:rsidRPr="00590E2E">
              <w:rPr>
                <w:rFonts w:asciiTheme="majorBidi" w:eastAsia="Times New Roman" w:hAnsiTheme="majorBidi" w:cstheme="majorBidi"/>
                <w:color w:val="000000"/>
                <w:sz w:val="16"/>
                <w:szCs w:val="16"/>
              </w:rPr>
              <w:t xml:space="preserve"> food products</w:t>
            </w:r>
          </w:p>
        </w:tc>
        <w:tc>
          <w:tcPr>
            <w:tcW w:w="1240" w:type="dxa"/>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11.26</w:t>
            </w:r>
          </w:p>
        </w:tc>
        <w:tc>
          <w:tcPr>
            <w:tcW w:w="1100" w:type="dxa"/>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145.3</w:t>
            </w:r>
          </w:p>
        </w:tc>
        <w:tc>
          <w:tcPr>
            <w:tcW w:w="1523" w:type="dxa"/>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10.7</w:t>
            </w:r>
          </w:p>
        </w:tc>
        <w:tc>
          <w:tcPr>
            <w:tcW w:w="1940" w:type="dxa"/>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34.9</w:t>
            </w:r>
          </w:p>
        </w:tc>
        <w:tc>
          <w:tcPr>
            <w:tcW w:w="2190" w:type="dxa"/>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12.5</w:t>
            </w:r>
          </w:p>
        </w:tc>
      </w:tr>
      <w:tr w:rsidR="00CD37F2" w:rsidRPr="00590E2E" w:rsidTr="00F15B68">
        <w:tc>
          <w:tcPr>
            <w:tcW w:w="2938" w:type="dxa"/>
            <w:gridSpan w:val="4"/>
            <w:tcBorders>
              <w:top w:val="double" w:sz="4" w:space="0" w:color="auto"/>
            </w:tcBorders>
          </w:tcPr>
          <w:p w:rsidR="00CD37F2" w:rsidRPr="00590E2E" w:rsidRDefault="00CD37F2" w:rsidP="00CD37F2">
            <w:pPr>
              <w:bidi w:val="0"/>
              <w:jc w:val="center"/>
              <w:rPr>
                <w:rFonts w:asciiTheme="majorBidi" w:hAnsiTheme="majorBidi" w:cstheme="majorBidi"/>
                <w:color w:val="000000"/>
              </w:rPr>
            </w:pPr>
            <w:r w:rsidRPr="00590E2E">
              <w:rPr>
                <w:rFonts w:asciiTheme="majorBidi" w:eastAsia="Times New Roman" w:hAnsiTheme="majorBidi" w:cstheme="majorBidi"/>
                <w:color w:val="000000"/>
                <w:sz w:val="20"/>
                <w:szCs w:val="20"/>
                <w:lang w:bidi="ar-SA"/>
              </w:rPr>
              <w:t>General goods and services</w:t>
            </w:r>
          </w:p>
        </w:tc>
        <w:tc>
          <w:tcPr>
            <w:tcW w:w="1240" w:type="dxa"/>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8.51</w:t>
            </w:r>
          </w:p>
        </w:tc>
        <w:tc>
          <w:tcPr>
            <w:tcW w:w="1100" w:type="dxa"/>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117.4</w:t>
            </w:r>
          </w:p>
        </w:tc>
        <w:tc>
          <w:tcPr>
            <w:tcW w:w="1523" w:type="dxa"/>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6.0</w:t>
            </w:r>
          </w:p>
        </w:tc>
        <w:tc>
          <w:tcPr>
            <w:tcW w:w="1940" w:type="dxa"/>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7.1</w:t>
            </w:r>
          </w:p>
        </w:tc>
        <w:tc>
          <w:tcPr>
            <w:tcW w:w="2190" w:type="dxa"/>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2.3</w:t>
            </w:r>
          </w:p>
        </w:tc>
      </w:tr>
    </w:tbl>
    <w:p w:rsidR="00122EBF" w:rsidRPr="00590E2E" w:rsidRDefault="00122EBF" w:rsidP="00122EBF">
      <w:pPr>
        <w:bidi w:val="0"/>
        <w:rPr>
          <w:rFonts w:asciiTheme="majorBidi" w:hAnsiTheme="majorBidi" w:cstheme="majorBidi"/>
          <w:sz w:val="24"/>
          <w:szCs w:val="24"/>
          <w:rtl/>
        </w:rPr>
      </w:pPr>
    </w:p>
    <w:p w:rsidR="003223DB" w:rsidRPr="00590E2E" w:rsidRDefault="003223DB" w:rsidP="003223DB">
      <w:pPr>
        <w:bidi w:val="0"/>
        <w:rPr>
          <w:rFonts w:asciiTheme="majorBidi" w:hAnsiTheme="majorBidi" w:cstheme="majorBidi"/>
          <w:sz w:val="24"/>
          <w:szCs w:val="24"/>
        </w:rPr>
      </w:pPr>
    </w:p>
    <w:p w:rsidR="00122EBF" w:rsidRPr="00590E2E" w:rsidRDefault="00122EBF">
      <w:pPr>
        <w:bidi w:val="0"/>
        <w:rPr>
          <w:rFonts w:asciiTheme="majorBidi" w:hAnsiTheme="majorBidi" w:cstheme="majorBidi"/>
        </w:rPr>
      </w:pPr>
    </w:p>
    <w:p w:rsidR="00C955C7" w:rsidRPr="00590E2E" w:rsidRDefault="00C955C7" w:rsidP="00C955C7">
      <w:pPr>
        <w:bidi w:val="0"/>
        <w:rPr>
          <w:rFonts w:asciiTheme="majorBidi" w:hAnsiTheme="majorBidi" w:cstheme="majorBidi"/>
          <w:sz w:val="24"/>
          <w:szCs w:val="24"/>
        </w:rPr>
      </w:pPr>
    </w:p>
    <w:p w:rsidR="00271D53" w:rsidRPr="00590E2E" w:rsidRDefault="00271D53" w:rsidP="00271D53">
      <w:pPr>
        <w:bidi w:val="0"/>
        <w:rPr>
          <w:rFonts w:asciiTheme="majorBidi" w:hAnsiTheme="majorBidi" w:cstheme="majorBidi"/>
          <w:sz w:val="24"/>
          <w:szCs w:val="24"/>
        </w:rPr>
      </w:pPr>
    </w:p>
    <w:p w:rsidR="00271D53" w:rsidRPr="00590E2E" w:rsidRDefault="00271D53" w:rsidP="00271D53">
      <w:pPr>
        <w:bidi w:val="0"/>
        <w:rPr>
          <w:rFonts w:asciiTheme="majorBidi" w:hAnsiTheme="majorBidi" w:cstheme="majorBidi"/>
          <w:sz w:val="24"/>
          <w:szCs w:val="24"/>
        </w:rPr>
      </w:pPr>
    </w:p>
    <w:p w:rsidR="00271D53" w:rsidRDefault="00271D53" w:rsidP="00271D53">
      <w:pPr>
        <w:bidi w:val="0"/>
        <w:rPr>
          <w:rFonts w:asciiTheme="majorBidi" w:hAnsiTheme="majorBidi" w:cstheme="majorBidi"/>
          <w:sz w:val="24"/>
          <w:szCs w:val="24"/>
        </w:rPr>
      </w:pPr>
    </w:p>
    <w:p w:rsidR="006352DA" w:rsidRPr="00590E2E" w:rsidRDefault="006352DA" w:rsidP="006352DA">
      <w:pPr>
        <w:bidi w:val="0"/>
        <w:rPr>
          <w:rFonts w:asciiTheme="majorBidi" w:hAnsiTheme="majorBidi" w:cstheme="majorBidi"/>
          <w:sz w:val="24"/>
          <w:szCs w:val="24"/>
        </w:rPr>
      </w:pPr>
    </w:p>
    <w:p w:rsidR="00271D53" w:rsidRDefault="00271D53" w:rsidP="00271D53">
      <w:pPr>
        <w:bidi w:val="0"/>
        <w:rPr>
          <w:rFonts w:asciiTheme="majorBidi" w:hAnsiTheme="majorBidi" w:cstheme="majorBidi"/>
          <w:sz w:val="24"/>
          <w:szCs w:val="24"/>
        </w:rPr>
      </w:pPr>
    </w:p>
    <w:p w:rsidR="001420B2" w:rsidRPr="00590E2E" w:rsidRDefault="001420B2" w:rsidP="001420B2">
      <w:pPr>
        <w:bidi w:val="0"/>
        <w:rPr>
          <w:rFonts w:asciiTheme="majorBidi" w:hAnsiTheme="majorBidi" w:cstheme="majorBidi"/>
          <w:sz w:val="24"/>
          <w:szCs w:val="24"/>
        </w:rPr>
      </w:pPr>
    </w:p>
    <w:p w:rsidR="00271D53" w:rsidRPr="00590E2E" w:rsidRDefault="00271D53" w:rsidP="00271D53">
      <w:pPr>
        <w:bidi w:val="0"/>
        <w:rPr>
          <w:rFonts w:asciiTheme="majorBidi" w:hAnsiTheme="majorBidi" w:cstheme="majorBidi"/>
          <w:sz w:val="24"/>
          <w:szCs w:val="24"/>
        </w:rPr>
      </w:pPr>
    </w:p>
    <w:p w:rsidR="004A0EBF" w:rsidRPr="00590E2E" w:rsidRDefault="004A0EBF" w:rsidP="00010332">
      <w:pPr>
        <w:bidi w:val="0"/>
        <w:rPr>
          <w:rFonts w:asciiTheme="majorBidi" w:hAnsiTheme="majorBidi" w:cstheme="majorBidi"/>
          <w:sz w:val="24"/>
          <w:szCs w:val="24"/>
          <w:rtl/>
        </w:rPr>
      </w:pPr>
      <w:r w:rsidRPr="00590E2E">
        <w:rPr>
          <w:rFonts w:asciiTheme="majorBidi" w:eastAsia="Times New Roman" w:hAnsiTheme="majorBidi" w:cstheme="majorBidi"/>
          <w:b/>
          <w:bCs/>
          <w:color w:val="000000"/>
          <w:sz w:val="20"/>
          <w:szCs w:val="20"/>
          <w:lang w:bidi="ar-SA"/>
        </w:rPr>
        <w:lastRenderedPageBreak/>
        <w:t xml:space="preserve">Consumer price index for goods and services of  the rural households  in the total country and its percentage changes </w:t>
      </w:r>
      <w:r w:rsidR="0084576B" w:rsidRPr="00590E2E">
        <w:rPr>
          <w:rFonts w:asciiTheme="majorBidi" w:eastAsia="Times New Roman" w:hAnsiTheme="majorBidi" w:cstheme="majorBidi"/>
          <w:b/>
          <w:bCs/>
          <w:color w:val="000000"/>
          <w:sz w:val="20"/>
          <w:szCs w:val="20"/>
          <w:lang w:bidi="ar-SA"/>
        </w:rPr>
        <w:t>for</w:t>
      </w:r>
      <w:r w:rsidRPr="00590E2E">
        <w:rPr>
          <w:rFonts w:asciiTheme="majorBidi" w:eastAsia="Times New Roman" w:hAnsiTheme="majorBidi" w:cstheme="majorBidi"/>
          <w:b/>
          <w:bCs/>
          <w:color w:val="000000"/>
          <w:sz w:val="20"/>
          <w:szCs w:val="20"/>
          <w:lang w:bidi="ar-SA"/>
        </w:rPr>
        <w:t xml:space="preserve"> special groups  in the month of </w:t>
      </w:r>
      <w:r w:rsidR="001420B2">
        <w:rPr>
          <w:rFonts w:asciiTheme="majorBidi" w:eastAsia="Times New Roman" w:hAnsiTheme="majorBidi" w:cstheme="majorBidi"/>
          <w:b/>
          <w:bCs/>
          <w:color w:val="000000"/>
          <w:sz w:val="20"/>
          <w:szCs w:val="20"/>
          <w:lang w:bidi="ar-SA"/>
        </w:rPr>
        <w:t>Mehr</w:t>
      </w:r>
      <w:r w:rsidRPr="00590E2E">
        <w:rPr>
          <w:rFonts w:asciiTheme="majorBidi" w:eastAsia="Times New Roman" w:hAnsiTheme="majorBidi" w:cstheme="majorBidi"/>
          <w:b/>
          <w:bCs/>
          <w:color w:val="000000"/>
          <w:sz w:val="20"/>
          <w:szCs w:val="20"/>
          <w:lang w:bidi="ar-SA"/>
        </w:rPr>
        <w:t>, the year  1397</w:t>
      </w:r>
      <w:r w:rsidRPr="00590E2E">
        <w:rPr>
          <w:rFonts w:asciiTheme="majorBidi" w:eastAsia="Times New Roman" w:hAnsiTheme="majorBidi" w:cstheme="majorBidi"/>
          <w:color w:val="000000"/>
          <w:sz w:val="16"/>
          <w:szCs w:val="16"/>
          <w:rtl/>
          <w:lang w:bidi="ar-SA"/>
        </w:rPr>
        <w:tab/>
      </w:r>
      <w:r w:rsidRPr="00590E2E">
        <w:rPr>
          <w:rFonts w:asciiTheme="majorBidi" w:eastAsia="Times New Roman" w:hAnsiTheme="majorBidi" w:cstheme="majorBidi"/>
          <w:b/>
          <w:bCs/>
          <w:color w:val="000000"/>
          <w:sz w:val="18"/>
          <w:szCs w:val="18"/>
          <w:lang w:bidi="ar-SA"/>
        </w:rPr>
        <w:t xml:space="preserve">                                                                                  </w:t>
      </w:r>
      <w:r w:rsidR="00F274A0" w:rsidRPr="00590E2E">
        <w:rPr>
          <w:rFonts w:asciiTheme="majorBidi" w:eastAsia="Times New Roman" w:hAnsiTheme="majorBidi" w:cstheme="majorBidi"/>
          <w:b/>
          <w:bCs/>
          <w:color w:val="000000"/>
          <w:sz w:val="18"/>
          <w:szCs w:val="18"/>
          <w:lang w:bidi="ar-SA"/>
        </w:rPr>
        <w:t xml:space="preserve">                 </w:t>
      </w:r>
      <w:r w:rsidRPr="00590E2E">
        <w:rPr>
          <w:rFonts w:asciiTheme="majorBidi" w:eastAsia="Times New Roman" w:hAnsiTheme="majorBidi" w:cstheme="majorBidi"/>
          <w:b/>
          <w:bCs/>
          <w:color w:val="000000"/>
          <w:sz w:val="18"/>
          <w:szCs w:val="18"/>
          <w:lang w:bidi="ar-SA"/>
        </w:rPr>
        <w:t xml:space="preserve">          1395=100</w:t>
      </w:r>
      <w:r w:rsidRPr="00590E2E">
        <w:rPr>
          <w:rFonts w:asciiTheme="majorBidi" w:eastAsia="Times New Roman" w:hAnsiTheme="majorBidi" w:cstheme="majorBidi"/>
          <w:color w:val="000000"/>
          <w:sz w:val="16"/>
          <w:szCs w:val="16"/>
          <w:rtl/>
          <w:lang w:bidi="ar-SA"/>
        </w:rPr>
        <w:tab/>
      </w:r>
    </w:p>
    <w:tbl>
      <w:tblPr>
        <w:tblStyle w:val="TableGrid"/>
        <w:tblW w:w="4993" w:type="pct"/>
        <w:tblLook w:val="04A0" w:firstRow="1" w:lastRow="0" w:firstColumn="1" w:lastColumn="0" w:noHBand="0" w:noVBand="1"/>
      </w:tblPr>
      <w:tblGrid>
        <w:gridCol w:w="1140"/>
        <w:gridCol w:w="436"/>
        <w:gridCol w:w="1822"/>
        <w:gridCol w:w="1250"/>
        <w:gridCol w:w="1141"/>
        <w:gridCol w:w="1709"/>
        <w:gridCol w:w="1851"/>
        <w:gridCol w:w="1562"/>
      </w:tblGrid>
      <w:tr w:rsidR="00555A4C" w:rsidRPr="00590E2E" w:rsidTr="00CD37F2">
        <w:tc>
          <w:tcPr>
            <w:tcW w:w="1557" w:type="pct"/>
            <w:gridSpan w:val="3"/>
            <w:vMerge w:val="restart"/>
            <w:shd w:val="clear" w:color="auto" w:fill="EDEDED" w:themeFill="accent3" w:themeFillTint="33"/>
            <w:vAlign w:val="center"/>
          </w:tcPr>
          <w:p w:rsidR="00555A4C" w:rsidRPr="00590E2E" w:rsidRDefault="00555A4C" w:rsidP="0001760E">
            <w:pPr>
              <w:bidi w:val="0"/>
              <w:jc w:val="center"/>
              <w:rPr>
                <w:rFonts w:asciiTheme="majorBidi" w:eastAsia="Times New Roman" w:hAnsiTheme="majorBidi" w:cstheme="majorBidi"/>
                <w:b/>
                <w:bCs/>
                <w:color w:val="000000"/>
                <w:sz w:val="20"/>
                <w:szCs w:val="20"/>
                <w:lang w:bidi="ar-SA"/>
              </w:rPr>
            </w:pPr>
          </w:p>
          <w:p w:rsidR="00555A4C" w:rsidRPr="00590E2E" w:rsidRDefault="00555A4C" w:rsidP="0001760E">
            <w:pPr>
              <w:bidi w:val="0"/>
              <w:jc w:val="center"/>
              <w:rPr>
                <w:rFonts w:asciiTheme="majorBidi" w:eastAsia="Times New Roman" w:hAnsiTheme="majorBidi" w:cstheme="majorBidi"/>
                <w:b/>
                <w:bCs/>
                <w:color w:val="000000"/>
                <w:sz w:val="20"/>
                <w:szCs w:val="20"/>
                <w:lang w:bidi="ar-SA"/>
              </w:rPr>
            </w:pPr>
            <w:r w:rsidRPr="00590E2E">
              <w:rPr>
                <w:rFonts w:asciiTheme="majorBidi" w:eastAsia="Times New Roman" w:hAnsiTheme="majorBidi" w:cstheme="majorBidi"/>
                <w:b/>
                <w:bCs/>
                <w:color w:val="000000"/>
                <w:sz w:val="20"/>
                <w:szCs w:val="20"/>
                <w:lang w:bidi="ar-SA"/>
              </w:rPr>
              <w:t>Description</w:t>
            </w:r>
          </w:p>
        </w:tc>
        <w:tc>
          <w:tcPr>
            <w:tcW w:w="573" w:type="pct"/>
            <w:vMerge w:val="restart"/>
            <w:shd w:val="clear" w:color="auto" w:fill="EDEDED" w:themeFill="accent3" w:themeFillTint="33"/>
            <w:vAlign w:val="center"/>
          </w:tcPr>
          <w:p w:rsidR="00555A4C" w:rsidRPr="00590E2E" w:rsidRDefault="00555A4C" w:rsidP="0001760E">
            <w:pPr>
              <w:bidi w:val="0"/>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Weight</w:t>
            </w:r>
          </w:p>
        </w:tc>
        <w:tc>
          <w:tcPr>
            <w:tcW w:w="523" w:type="pct"/>
            <w:vMerge w:val="restart"/>
            <w:shd w:val="clear" w:color="auto" w:fill="EDEDED" w:themeFill="accent3" w:themeFillTint="33"/>
            <w:vAlign w:val="center"/>
          </w:tcPr>
          <w:p w:rsidR="00555A4C" w:rsidRPr="00590E2E" w:rsidRDefault="00555A4C" w:rsidP="0001760E">
            <w:pPr>
              <w:bidi w:val="0"/>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Index</w:t>
            </w:r>
          </w:p>
        </w:tc>
        <w:tc>
          <w:tcPr>
            <w:tcW w:w="2347" w:type="pct"/>
            <w:gridSpan w:val="3"/>
            <w:shd w:val="clear" w:color="auto" w:fill="EDEDED" w:themeFill="accent3" w:themeFillTint="33"/>
            <w:vAlign w:val="center"/>
          </w:tcPr>
          <w:p w:rsidR="00555A4C" w:rsidRPr="00590E2E" w:rsidRDefault="00555A4C" w:rsidP="0001760E">
            <w:pPr>
              <w:bidi w:val="0"/>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Percentage changes of CPI</w:t>
            </w:r>
          </w:p>
        </w:tc>
      </w:tr>
      <w:tr w:rsidR="00555A4C" w:rsidRPr="00590E2E" w:rsidTr="00CD37F2">
        <w:trPr>
          <w:trHeight w:val="1585"/>
        </w:trPr>
        <w:tc>
          <w:tcPr>
            <w:tcW w:w="1557" w:type="pct"/>
            <w:gridSpan w:val="3"/>
            <w:vMerge/>
            <w:shd w:val="clear" w:color="auto" w:fill="EDEDED" w:themeFill="accent3" w:themeFillTint="33"/>
            <w:vAlign w:val="center"/>
          </w:tcPr>
          <w:p w:rsidR="00555A4C" w:rsidRPr="00590E2E" w:rsidRDefault="00555A4C" w:rsidP="0001760E">
            <w:pPr>
              <w:bidi w:val="0"/>
              <w:jc w:val="center"/>
              <w:rPr>
                <w:rFonts w:asciiTheme="majorBidi" w:hAnsiTheme="majorBidi" w:cstheme="majorBidi"/>
                <w:color w:val="000000"/>
              </w:rPr>
            </w:pPr>
          </w:p>
        </w:tc>
        <w:tc>
          <w:tcPr>
            <w:tcW w:w="573" w:type="pct"/>
            <w:vMerge/>
            <w:shd w:val="clear" w:color="auto" w:fill="EDEDED" w:themeFill="accent3" w:themeFillTint="33"/>
            <w:vAlign w:val="center"/>
          </w:tcPr>
          <w:p w:rsidR="00555A4C" w:rsidRPr="00590E2E" w:rsidRDefault="00555A4C" w:rsidP="0001760E">
            <w:pPr>
              <w:bidi w:val="0"/>
              <w:jc w:val="center"/>
              <w:rPr>
                <w:rFonts w:asciiTheme="majorBidi" w:hAnsiTheme="majorBidi" w:cstheme="majorBidi"/>
                <w:color w:val="000000"/>
              </w:rPr>
            </w:pPr>
          </w:p>
        </w:tc>
        <w:tc>
          <w:tcPr>
            <w:tcW w:w="523" w:type="pct"/>
            <w:vMerge/>
            <w:shd w:val="clear" w:color="auto" w:fill="EDEDED" w:themeFill="accent3" w:themeFillTint="33"/>
            <w:vAlign w:val="center"/>
          </w:tcPr>
          <w:p w:rsidR="00555A4C" w:rsidRPr="00590E2E" w:rsidRDefault="00555A4C" w:rsidP="0001760E">
            <w:pPr>
              <w:bidi w:val="0"/>
              <w:jc w:val="center"/>
              <w:rPr>
                <w:rFonts w:asciiTheme="majorBidi" w:hAnsiTheme="majorBidi" w:cstheme="majorBidi"/>
                <w:color w:val="000000"/>
              </w:rPr>
            </w:pPr>
          </w:p>
        </w:tc>
        <w:tc>
          <w:tcPr>
            <w:tcW w:w="783" w:type="pct"/>
            <w:shd w:val="clear" w:color="auto" w:fill="EDEDED" w:themeFill="accent3" w:themeFillTint="33"/>
            <w:vAlign w:val="center"/>
          </w:tcPr>
          <w:p w:rsidR="00555A4C" w:rsidRPr="00590E2E" w:rsidRDefault="00555A4C" w:rsidP="0001760E">
            <w:pPr>
              <w:bidi w:val="0"/>
              <w:jc w:val="center"/>
              <w:rPr>
                <w:rFonts w:asciiTheme="majorBidi" w:hAnsiTheme="majorBidi" w:cstheme="majorBidi"/>
                <w:color w:val="000000"/>
              </w:rPr>
            </w:pPr>
            <w:r w:rsidRPr="00590E2E">
              <w:rPr>
                <w:rFonts w:asciiTheme="majorBidi" w:eastAsia="Times New Roman" w:hAnsiTheme="majorBidi" w:cstheme="majorBidi"/>
                <w:b/>
                <w:bCs/>
                <w:color w:val="000000"/>
                <w:sz w:val="20"/>
                <w:szCs w:val="20"/>
                <w:lang w:bidi="ar-SA"/>
              </w:rPr>
              <w:t>Compared to the previous           month</w:t>
            </w:r>
          </w:p>
        </w:tc>
        <w:tc>
          <w:tcPr>
            <w:tcW w:w="848" w:type="pct"/>
            <w:shd w:val="clear" w:color="auto" w:fill="EDEDED" w:themeFill="accent3" w:themeFillTint="33"/>
            <w:vAlign w:val="center"/>
          </w:tcPr>
          <w:p w:rsidR="00555A4C" w:rsidRPr="00590E2E" w:rsidRDefault="00555A4C" w:rsidP="0001760E">
            <w:pPr>
              <w:bidi w:val="0"/>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20"/>
                <w:szCs w:val="20"/>
                <w:lang w:bidi="ar-SA"/>
              </w:rPr>
              <w:t>Compared to the corresponding month of the previous year</w:t>
            </w:r>
          </w:p>
        </w:tc>
        <w:tc>
          <w:tcPr>
            <w:tcW w:w="716" w:type="pct"/>
            <w:shd w:val="clear" w:color="auto" w:fill="EDEDED" w:themeFill="accent3" w:themeFillTint="33"/>
            <w:vAlign w:val="center"/>
          </w:tcPr>
          <w:p w:rsidR="00555A4C" w:rsidRPr="00590E2E" w:rsidRDefault="00555A4C" w:rsidP="0001760E">
            <w:pPr>
              <w:bidi w:val="0"/>
              <w:jc w:val="center"/>
              <w:rPr>
                <w:rFonts w:asciiTheme="majorBidi" w:eastAsia="Times New Roman" w:hAnsiTheme="majorBidi" w:cstheme="majorBidi"/>
                <w:b/>
                <w:bCs/>
                <w:color w:val="000000"/>
                <w:sz w:val="20"/>
                <w:szCs w:val="20"/>
                <w:rtl/>
                <w:lang w:bidi="ar-SA"/>
              </w:rPr>
            </w:pPr>
            <w:r w:rsidRPr="00590E2E">
              <w:rPr>
                <w:rFonts w:asciiTheme="majorBidi" w:eastAsia="Times New Roman" w:hAnsiTheme="majorBidi" w:cstheme="majorBidi"/>
                <w:b/>
                <w:bCs/>
                <w:color w:val="000000"/>
                <w:sz w:val="18"/>
                <w:szCs w:val="18"/>
                <w:lang w:bidi="ar-SA"/>
              </w:rPr>
              <w:t>12 months ending to the  current month compared to the corresponding month of the previous year</w:t>
            </w:r>
          </w:p>
        </w:tc>
      </w:tr>
      <w:tr w:rsidR="00CD37F2" w:rsidRPr="00590E2E" w:rsidTr="00F15B68">
        <w:tc>
          <w:tcPr>
            <w:tcW w:w="1557" w:type="pct"/>
            <w:gridSpan w:val="3"/>
            <w:tcBorders>
              <w:bottom w:val="double" w:sz="4" w:space="0" w:color="auto"/>
            </w:tcBorders>
          </w:tcPr>
          <w:p w:rsidR="00CD37F2" w:rsidRPr="00590E2E" w:rsidRDefault="00CD37F2" w:rsidP="00CD37F2">
            <w:pPr>
              <w:bidi w:val="0"/>
              <w:jc w:val="center"/>
              <w:rPr>
                <w:rFonts w:asciiTheme="majorBidi" w:hAnsiTheme="majorBidi" w:cstheme="majorBidi"/>
                <w:color w:val="000000"/>
              </w:rPr>
            </w:pPr>
            <w:r w:rsidRPr="00590E2E">
              <w:rPr>
                <w:rFonts w:asciiTheme="majorBidi" w:hAnsiTheme="majorBidi" w:cstheme="majorBidi"/>
                <w:color w:val="000000"/>
              </w:rPr>
              <w:t>General index</w:t>
            </w:r>
          </w:p>
        </w:tc>
        <w:tc>
          <w:tcPr>
            <w:tcW w:w="573" w:type="pct"/>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100.00</w:t>
            </w:r>
          </w:p>
        </w:tc>
        <w:tc>
          <w:tcPr>
            <w:tcW w:w="523" w:type="pct"/>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146.8</w:t>
            </w:r>
          </w:p>
        </w:tc>
        <w:tc>
          <w:tcPr>
            <w:tcW w:w="783" w:type="pct"/>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8.3</w:t>
            </w:r>
          </w:p>
        </w:tc>
        <w:tc>
          <w:tcPr>
            <w:tcW w:w="848" w:type="pct"/>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35.3</w:t>
            </w:r>
          </w:p>
        </w:tc>
        <w:tc>
          <w:tcPr>
            <w:tcW w:w="716" w:type="pct"/>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13.0</w:t>
            </w:r>
          </w:p>
        </w:tc>
      </w:tr>
      <w:tr w:rsidR="00CD37F2" w:rsidRPr="00590E2E" w:rsidTr="00F15B68">
        <w:tc>
          <w:tcPr>
            <w:tcW w:w="722" w:type="pct"/>
            <w:gridSpan w:val="2"/>
            <w:vMerge w:val="restart"/>
            <w:tcBorders>
              <w:top w:val="double" w:sz="4" w:space="0" w:color="auto"/>
            </w:tcBorders>
          </w:tcPr>
          <w:p w:rsidR="00CD37F2" w:rsidRPr="00590E2E" w:rsidRDefault="00CD37F2" w:rsidP="00CD37F2">
            <w:pPr>
              <w:rPr>
                <w:rFonts w:asciiTheme="majorBidi" w:hAnsiTheme="majorBidi" w:cstheme="majorBidi"/>
              </w:rPr>
            </w:pPr>
            <w:r w:rsidRPr="00590E2E">
              <w:rPr>
                <w:rFonts w:asciiTheme="majorBidi" w:eastAsia="Times New Roman" w:hAnsiTheme="majorBidi" w:cstheme="majorBidi"/>
                <w:color w:val="000000"/>
                <w:lang w:bidi="ar-SA"/>
              </w:rPr>
              <w:t>General index</w:t>
            </w:r>
          </w:p>
        </w:tc>
        <w:tc>
          <w:tcPr>
            <w:tcW w:w="835" w:type="pct"/>
            <w:tcBorders>
              <w:top w:val="double" w:sz="4" w:space="0" w:color="auto"/>
            </w:tcBorders>
            <w:vAlign w:val="center"/>
          </w:tcPr>
          <w:p w:rsidR="00CD37F2" w:rsidRPr="00590E2E" w:rsidRDefault="00CD37F2" w:rsidP="00CD37F2">
            <w:pPr>
              <w:spacing w:line="240" w:lineRule="exact"/>
              <w:ind w:right="176"/>
              <w:jc w:val="right"/>
              <w:rPr>
                <w:rFonts w:asciiTheme="majorBidi" w:eastAsia="Times New Roman" w:hAnsiTheme="majorBidi" w:cstheme="majorBidi"/>
                <w:b/>
                <w:bCs/>
                <w:color w:val="000000"/>
                <w:rtl/>
              </w:rPr>
            </w:pPr>
            <w:r w:rsidRPr="00590E2E">
              <w:rPr>
                <w:rFonts w:asciiTheme="majorBidi" w:hAnsiTheme="majorBidi" w:cstheme="majorBidi"/>
              </w:rPr>
              <w:t>Food, beverages and tobacco</w:t>
            </w:r>
          </w:p>
        </w:tc>
        <w:tc>
          <w:tcPr>
            <w:tcW w:w="573"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39.62</w:t>
            </w:r>
          </w:p>
        </w:tc>
        <w:tc>
          <w:tcPr>
            <w:tcW w:w="523"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162.1</w:t>
            </w:r>
          </w:p>
        </w:tc>
        <w:tc>
          <w:tcPr>
            <w:tcW w:w="783"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10.2</w:t>
            </w:r>
          </w:p>
        </w:tc>
        <w:tc>
          <w:tcPr>
            <w:tcW w:w="848"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48.9</w:t>
            </w:r>
          </w:p>
        </w:tc>
        <w:tc>
          <w:tcPr>
            <w:tcW w:w="716" w:type="pct"/>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16.7</w:t>
            </w:r>
          </w:p>
        </w:tc>
      </w:tr>
      <w:tr w:rsidR="00CD37F2" w:rsidRPr="00590E2E" w:rsidTr="00F15B68">
        <w:tc>
          <w:tcPr>
            <w:tcW w:w="722" w:type="pct"/>
            <w:gridSpan w:val="2"/>
            <w:vMerge/>
            <w:tcBorders>
              <w:bottom w:val="double" w:sz="4" w:space="0" w:color="auto"/>
            </w:tcBorders>
          </w:tcPr>
          <w:p w:rsidR="00CD37F2" w:rsidRPr="00590E2E" w:rsidRDefault="00CD37F2" w:rsidP="00CD37F2">
            <w:pPr>
              <w:bidi w:val="0"/>
              <w:jc w:val="center"/>
              <w:rPr>
                <w:rFonts w:asciiTheme="majorBidi" w:hAnsiTheme="majorBidi" w:cstheme="majorBidi"/>
                <w:color w:val="000000"/>
              </w:rPr>
            </w:pPr>
          </w:p>
        </w:tc>
        <w:tc>
          <w:tcPr>
            <w:tcW w:w="835" w:type="pct"/>
            <w:tcBorders>
              <w:bottom w:val="double" w:sz="4" w:space="0" w:color="auto"/>
            </w:tcBorders>
            <w:vAlign w:val="center"/>
          </w:tcPr>
          <w:p w:rsidR="00CD37F2" w:rsidRPr="00590E2E" w:rsidRDefault="00CD37F2" w:rsidP="00CD37F2">
            <w:pPr>
              <w:bidi w:val="0"/>
              <w:jc w:val="center"/>
              <w:rPr>
                <w:rFonts w:asciiTheme="majorBidi" w:hAnsiTheme="majorBidi" w:cstheme="majorBidi"/>
                <w:color w:val="000000"/>
              </w:rPr>
            </w:pPr>
            <w:r w:rsidRPr="00590E2E">
              <w:rPr>
                <w:rFonts w:asciiTheme="majorBidi" w:hAnsiTheme="majorBidi" w:cstheme="majorBidi"/>
              </w:rPr>
              <w:t>Non-food products and services</w:t>
            </w:r>
          </w:p>
        </w:tc>
        <w:tc>
          <w:tcPr>
            <w:tcW w:w="573" w:type="pct"/>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60.38</w:t>
            </w:r>
          </w:p>
        </w:tc>
        <w:tc>
          <w:tcPr>
            <w:tcW w:w="523" w:type="pct"/>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136.8</w:t>
            </w:r>
          </w:p>
        </w:tc>
        <w:tc>
          <w:tcPr>
            <w:tcW w:w="783" w:type="pct"/>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6.9</w:t>
            </w:r>
          </w:p>
        </w:tc>
        <w:tc>
          <w:tcPr>
            <w:tcW w:w="848" w:type="pct"/>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26.3</w:t>
            </w:r>
          </w:p>
        </w:tc>
        <w:tc>
          <w:tcPr>
            <w:tcW w:w="716" w:type="pct"/>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10.5</w:t>
            </w:r>
          </w:p>
        </w:tc>
      </w:tr>
      <w:tr w:rsidR="00CD37F2" w:rsidRPr="00590E2E" w:rsidTr="00F15B68">
        <w:tc>
          <w:tcPr>
            <w:tcW w:w="722" w:type="pct"/>
            <w:gridSpan w:val="2"/>
            <w:vMerge w:val="restart"/>
            <w:tcBorders>
              <w:top w:val="double" w:sz="4" w:space="0" w:color="auto"/>
            </w:tcBorders>
          </w:tcPr>
          <w:p w:rsidR="00CD37F2" w:rsidRPr="00590E2E" w:rsidRDefault="00CD37F2" w:rsidP="00CD37F2">
            <w:pPr>
              <w:rPr>
                <w:rFonts w:asciiTheme="majorBidi" w:hAnsiTheme="majorBidi" w:cstheme="majorBidi"/>
              </w:rPr>
            </w:pPr>
            <w:r w:rsidRPr="00590E2E">
              <w:rPr>
                <w:rFonts w:asciiTheme="majorBidi" w:eastAsia="Times New Roman" w:hAnsiTheme="majorBidi" w:cstheme="majorBidi"/>
                <w:color w:val="000000"/>
                <w:lang w:bidi="ar-SA"/>
              </w:rPr>
              <w:t>General index</w:t>
            </w:r>
          </w:p>
        </w:tc>
        <w:tc>
          <w:tcPr>
            <w:tcW w:w="835" w:type="pct"/>
            <w:tcBorders>
              <w:top w:val="double" w:sz="4" w:space="0" w:color="auto"/>
            </w:tcBorders>
            <w:vAlign w:val="center"/>
          </w:tcPr>
          <w:p w:rsidR="00CD37F2" w:rsidRPr="00590E2E" w:rsidRDefault="00CD37F2" w:rsidP="00CD37F2">
            <w:pPr>
              <w:spacing w:line="240" w:lineRule="exact"/>
              <w:ind w:right="176"/>
              <w:jc w:val="right"/>
              <w:rPr>
                <w:rFonts w:asciiTheme="majorBidi" w:eastAsia="Times New Roman" w:hAnsiTheme="majorBidi" w:cstheme="majorBidi"/>
                <w:color w:val="000000"/>
                <w:rtl/>
              </w:rPr>
            </w:pPr>
            <w:r w:rsidRPr="00590E2E">
              <w:rPr>
                <w:rFonts w:asciiTheme="majorBidi" w:eastAsia="Times New Roman" w:hAnsiTheme="majorBidi" w:cstheme="majorBidi"/>
                <w:color w:val="000000"/>
                <w:lang w:bidi="ar-SA"/>
              </w:rPr>
              <w:t xml:space="preserve">Rental </w:t>
            </w:r>
          </w:p>
        </w:tc>
        <w:tc>
          <w:tcPr>
            <w:tcW w:w="573"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13.87</w:t>
            </w:r>
          </w:p>
        </w:tc>
        <w:tc>
          <w:tcPr>
            <w:tcW w:w="523"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124.7</w:t>
            </w:r>
          </w:p>
        </w:tc>
        <w:tc>
          <w:tcPr>
            <w:tcW w:w="783"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2.8</w:t>
            </w:r>
          </w:p>
        </w:tc>
        <w:tc>
          <w:tcPr>
            <w:tcW w:w="848"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15.6</w:t>
            </w:r>
          </w:p>
        </w:tc>
        <w:tc>
          <w:tcPr>
            <w:tcW w:w="716"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10.1</w:t>
            </w:r>
          </w:p>
        </w:tc>
      </w:tr>
      <w:tr w:rsidR="00CD37F2" w:rsidRPr="00590E2E" w:rsidTr="00F15B68">
        <w:tc>
          <w:tcPr>
            <w:tcW w:w="722" w:type="pct"/>
            <w:gridSpan w:val="2"/>
            <w:vMerge/>
            <w:tcBorders>
              <w:bottom w:val="double" w:sz="4" w:space="0" w:color="auto"/>
            </w:tcBorders>
          </w:tcPr>
          <w:p w:rsidR="00CD37F2" w:rsidRPr="00590E2E" w:rsidRDefault="00CD37F2" w:rsidP="00CD37F2">
            <w:pPr>
              <w:bidi w:val="0"/>
              <w:jc w:val="center"/>
              <w:rPr>
                <w:rFonts w:asciiTheme="majorBidi" w:hAnsiTheme="majorBidi" w:cstheme="majorBidi"/>
                <w:color w:val="000000"/>
              </w:rPr>
            </w:pPr>
          </w:p>
        </w:tc>
        <w:tc>
          <w:tcPr>
            <w:tcW w:w="835" w:type="pct"/>
            <w:tcBorders>
              <w:bottom w:val="double" w:sz="4" w:space="0" w:color="auto"/>
            </w:tcBorders>
            <w:vAlign w:val="center"/>
          </w:tcPr>
          <w:p w:rsidR="00CD37F2" w:rsidRPr="00590E2E" w:rsidRDefault="00CD37F2" w:rsidP="00CD37F2">
            <w:pPr>
              <w:bidi w:val="0"/>
              <w:jc w:val="center"/>
              <w:rPr>
                <w:rFonts w:asciiTheme="majorBidi" w:hAnsiTheme="majorBidi" w:cstheme="majorBidi"/>
                <w:color w:val="000000"/>
              </w:rPr>
            </w:pPr>
            <w:r w:rsidRPr="00590E2E">
              <w:rPr>
                <w:rFonts w:asciiTheme="majorBidi" w:eastAsia="Times New Roman" w:hAnsiTheme="majorBidi" w:cstheme="majorBidi"/>
                <w:color w:val="000000"/>
                <w:lang w:bidi="ar-SA"/>
              </w:rPr>
              <w:t>General</w:t>
            </w:r>
            <w:r w:rsidRPr="00590E2E">
              <w:rPr>
                <w:rFonts w:asciiTheme="majorBidi" w:eastAsia="Times New Roman" w:hAnsiTheme="majorBidi" w:cstheme="majorBidi"/>
                <w:i/>
                <w:iCs/>
                <w:color w:val="000000"/>
                <w:lang w:bidi="ar-SA"/>
              </w:rPr>
              <w:t xml:space="preserve"> </w:t>
            </w:r>
            <w:r w:rsidRPr="00590E2E">
              <w:rPr>
                <w:rFonts w:asciiTheme="majorBidi" w:eastAsia="Times New Roman" w:hAnsiTheme="majorBidi" w:cstheme="majorBidi"/>
                <w:color w:val="000000"/>
                <w:lang w:bidi="ar-SA"/>
              </w:rPr>
              <w:t>index (excluding rental)</w:t>
            </w:r>
          </w:p>
        </w:tc>
        <w:tc>
          <w:tcPr>
            <w:tcW w:w="573" w:type="pct"/>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86.13</w:t>
            </w:r>
          </w:p>
        </w:tc>
        <w:tc>
          <w:tcPr>
            <w:tcW w:w="523" w:type="pct"/>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150.4</w:t>
            </w:r>
          </w:p>
        </w:tc>
        <w:tc>
          <w:tcPr>
            <w:tcW w:w="783" w:type="pct"/>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9.1</w:t>
            </w:r>
          </w:p>
        </w:tc>
        <w:tc>
          <w:tcPr>
            <w:tcW w:w="848" w:type="pct"/>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38.4</w:t>
            </w:r>
          </w:p>
        </w:tc>
        <w:tc>
          <w:tcPr>
            <w:tcW w:w="716" w:type="pct"/>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13.5</w:t>
            </w:r>
          </w:p>
        </w:tc>
      </w:tr>
      <w:tr w:rsidR="00CD37F2" w:rsidRPr="00590E2E" w:rsidTr="00F15B68">
        <w:trPr>
          <w:trHeight w:val="105"/>
        </w:trPr>
        <w:tc>
          <w:tcPr>
            <w:tcW w:w="522" w:type="pct"/>
            <w:vMerge w:val="restart"/>
            <w:tcBorders>
              <w:top w:val="double" w:sz="4" w:space="0" w:color="auto"/>
            </w:tcBorders>
          </w:tcPr>
          <w:p w:rsidR="00CD37F2" w:rsidRPr="00590E2E" w:rsidRDefault="00CD37F2" w:rsidP="00CD37F2">
            <w:pPr>
              <w:bidi w:val="0"/>
              <w:jc w:val="center"/>
              <w:rPr>
                <w:rFonts w:asciiTheme="majorBidi" w:hAnsiTheme="majorBidi" w:cstheme="majorBidi"/>
                <w:color w:val="000000"/>
              </w:rPr>
            </w:pPr>
            <w:r w:rsidRPr="00590E2E">
              <w:rPr>
                <w:rFonts w:asciiTheme="majorBidi" w:hAnsiTheme="majorBidi" w:cstheme="majorBidi"/>
                <w:color w:val="000000"/>
              </w:rPr>
              <w:t>General index</w:t>
            </w:r>
          </w:p>
        </w:tc>
        <w:tc>
          <w:tcPr>
            <w:tcW w:w="200" w:type="pct"/>
            <w:vMerge w:val="restart"/>
            <w:tcBorders>
              <w:top w:val="double" w:sz="4" w:space="0" w:color="auto"/>
            </w:tcBorders>
          </w:tcPr>
          <w:p w:rsidR="00CD37F2" w:rsidRPr="00590E2E" w:rsidRDefault="00CD37F2" w:rsidP="00CD37F2">
            <w:pPr>
              <w:bidi w:val="0"/>
              <w:jc w:val="center"/>
              <w:rPr>
                <w:rFonts w:asciiTheme="majorBidi" w:hAnsiTheme="majorBidi" w:cstheme="majorBidi"/>
                <w:color w:val="000000"/>
              </w:rPr>
            </w:pPr>
          </w:p>
        </w:tc>
        <w:tc>
          <w:tcPr>
            <w:tcW w:w="835" w:type="pct"/>
            <w:tcBorders>
              <w:top w:val="double" w:sz="4" w:space="0" w:color="auto"/>
            </w:tcBorders>
            <w:vAlign w:val="center"/>
          </w:tcPr>
          <w:p w:rsidR="00CD37F2" w:rsidRPr="00590E2E" w:rsidRDefault="00CD37F2" w:rsidP="00CD37F2">
            <w:pPr>
              <w:bidi w:val="0"/>
              <w:spacing w:line="240" w:lineRule="exact"/>
              <w:ind w:right="176"/>
              <w:jc w:val="center"/>
              <w:rPr>
                <w:rFonts w:asciiTheme="majorBidi" w:eastAsia="Times New Roman" w:hAnsiTheme="majorBidi" w:cstheme="majorBidi"/>
                <w:color w:val="000000"/>
              </w:rPr>
            </w:pPr>
            <w:r w:rsidRPr="00590E2E">
              <w:rPr>
                <w:rFonts w:asciiTheme="majorBidi" w:eastAsia="Times New Roman" w:hAnsiTheme="majorBidi" w:cstheme="majorBidi"/>
                <w:color w:val="000000"/>
              </w:rPr>
              <w:t>Goods</w:t>
            </w:r>
          </w:p>
        </w:tc>
        <w:tc>
          <w:tcPr>
            <w:tcW w:w="573"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68.84</w:t>
            </w:r>
          </w:p>
        </w:tc>
        <w:tc>
          <w:tcPr>
            <w:tcW w:w="523"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155.1</w:t>
            </w:r>
          </w:p>
        </w:tc>
        <w:tc>
          <w:tcPr>
            <w:tcW w:w="783"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9.2</w:t>
            </w:r>
          </w:p>
        </w:tc>
        <w:tc>
          <w:tcPr>
            <w:tcW w:w="848"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42.9</w:t>
            </w:r>
          </w:p>
        </w:tc>
        <w:tc>
          <w:tcPr>
            <w:tcW w:w="716" w:type="pct"/>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14.2</w:t>
            </w:r>
          </w:p>
        </w:tc>
      </w:tr>
      <w:tr w:rsidR="00CD37F2" w:rsidRPr="00590E2E" w:rsidTr="0055424C">
        <w:tc>
          <w:tcPr>
            <w:tcW w:w="522" w:type="pct"/>
            <w:vMerge/>
          </w:tcPr>
          <w:p w:rsidR="00CD37F2" w:rsidRPr="00590E2E" w:rsidRDefault="00CD37F2" w:rsidP="00CD37F2">
            <w:pPr>
              <w:bidi w:val="0"/>
              <w:jc w:val="center"/>
              <w:rPr>
                <w:rFonts w:asciiTheme="majorBidi" w:hAnsiTheme="majorBidi" w:cstheme="majorBidi"/>
                <w:color w:val="000000"/>
              </w:rPr>
            </w:pPr>
          </w:p>
        </w:tc>
        <w:tc>
          <w:tcPr>
            <w:tcW w:w="200" w:type="pct"/>
            <w:vMerge/>
          </w:tcPr>
          <w:p w:rsidR="00CD37F2" w:rsidRPr="00590E2E" w:rsidRDefault="00CD37F2" w:rsidP="00CD37F2">
            <w:pPr>
              <w:bidi w:val="0"/>
              <w:jc w:val="center"/>
              <w:rPr>
                <w:rFonts w:asciiTheme="majorBidi" w:hAnsiTheme="majorBidi" w:cstheme="majorBidi"/>
                <w:color w:val="000000"/>
              </w:rPr>
            </w:pPr>
          </w:p>
        </w:tc>
        <w:tc>
          <w:tcPr>
            <w:tcW w:w="835" w:type="pct"/>
            <w:vAlign w:val="center"/>
          </w:tcPr>
          <w:p w:rsidR="00CD37F2" w:rsidRPr="00590E2E" w:rsidRDefault="00CD37F2" w:rsidP="00CD37F2">
            <w:pPr>
              <w:bidi w:val="0"/>
              <w:jc w:val="center"/>
              <w:rPr>
                <w:rFonts w:asciiTheme="majorBidi" w:hAnsiTheme="majorBidi" w:cstheme="majorBidi"/>
                <w:color w:val="000000"/>
              </w:rPr>
            </w:pPr>
            <w:r w:rsidRPr="00590E2E">
              <w:rPr>
                <w:rFonts w:asciiTheme="majorBidi" w:eastAsia="Times New Roman" w:hAnsiTheme="majorBidi" w:cstheme="majorBidi"/>
                <w:color w:val="000000"/>
              </w:rPr>
              <w:t>Durable goods</w:t>
            </w:r>
          </w:p>
        </w:tc>
        <w:tc>
          <w:tcPr>
            <w:tcW w:w="573" w:type="pct"/>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4.96</w:t>
            </w:r>
          </w:p>
        </w:tc>
        <w:tc>
          <w:tcPr>
            <w:tcW w:w="523" w:type="pct"/>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184.2</w:t>
            </w:r>
          </w:p>
        </w:tc>
        <w:tc>
          <w:tcPr>
            <w:tcW w:w="783" w:type="pct"/>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6.7</w:t>
            </w:r>
          </w:p>
        </w:tc>
        <w:tc>
          <w:tcPr>
            <w:tcW w:w="848" w:type="pct"/>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74.7</w:t>
            </w:r>
          </w:p>
        </w:tc>
        <w:tc>
          <w:tcPr>
            <w:tcW w:w="716" w:type="pct"/>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22.2</w:t>
            </w:r>
          </w:p>
        </w:tc>
      </w:tr>
      <w:tr w:rsidR="00CD37F2" w:rsidRPr="00590E2E" w:rsidTr="004C3463">
        <w:tc>
          <w:tcPr>
            <w:tcW w:w="522" w:type="pct"/>
            <w:vMerge/>
          </w:tcPr>
          <w:p w:rsidR="00CD37F2" w:rsidRPr="00590E2E" w:rsidRDefault="00CD37F2" w:rsidP="00CD37F2">
            <w:pPr>
              <w:bidi w:val="0"/>
              <w:jc w:val="center"/>
              <w:rPr>
                <w:rFonts w:asciiTheme="majorBidi" w:hAnsiTheme="majorBidi" w:cstheme="majorBidi"/>
              </w:rPr>
            </w:pPr>
          </w:p>
        </w:tc>
        <w:tc>
          <w:tcPr>
            <w:tcW w:w="200" w:type="pct"/>
            <w:vMerge/>
          </w:tcPr>
          <w:p w:rsidR="00CD37F2" w:rsidRPr="00590E2E" w:rsidRDefault="00CD37F2" w:rsidP="00CD37F2">
            <w:pPr>
              <w:bidi w:val="0"/>
              <w:jc w:val="center"/>
              <w:rPr>
                <w:rFonts w:asciiTheme="majorBidi" w:hAnsiTheme="majorBidi" w:cstheme="majorBidi"/>
              </w:rPr>
            </w:pPr>
          </w:p>
        </w:tc>
        <w:tc>
          <w:tcPr>
            <w:tcW w:w="835" w:type="pct"/>
            <w:vAlign w:val="center"/>
          </w:tcPr>
          <w:p w:rsidR="00CD37F2" w:rsidRPr="00590E2E" w:rsidRDefault="00CD37F2" w:rsidP="00CD37F2">
            <w:pPr>
              <w:bidi w:val="0"/>
              <w:jc w:val="center"/>
              <w:rPr>
                <w:rFonts w:asciiTheme="majorBidi" w:hAnsiTheme="majorBidi" w:cstheme="majorBidi"/>
              </w:rPr>
            </w:pPr>
            <w:r w:rsidRPr="00590E2E">
              <w:rPr>
                <w:rFonts w:asciiTheme="majorBidi" w:eastAsia="Times New Roman" w:hAnsiTheme="majorBidi" w:cstheme="majorBidi"/>
                <w:color w:val="000000"/>
              </w:rPr>
              <w:t>Non-durable goods</w:t>
            </w:r>
          </w:p>
        </w:tc>
        <w:tc>
          <w:tcPr>
            <w:tcW w:w="573" w:type="pct"/>
            <w:vAlign w:val="bottom"/>
          </w:tcPr>
          <w:p w:rsidR="00CD37F2" w:rsidRPr="001420B2" w:rsidRDefault="00CD37F2" w:rsidP="00CD37F2">
            <w:pPr>
              <w:bidi w:val="0"/>
              <w:jc w:val="center"/>
              <w:rPr>
                <w:rFonts w:asciiTheme="majorBidi" w:hAnsiTheme="majorBidi" w:cstheme="majorBidi"/>
                <w:sz w:val="24"/>
                <w:szCs w:val="24"/>
              </w:rPr>
            </w:pPr>
            <w:r w:rsidRPr="001420B2">
              <w:rPr>
                <w:rFonts w:asciiTheme="majorBidi" w:hAnsiTheme="majorBidi" w:cstheme="majorBidi"/>
                <w:sz w:val="24"/>
                <w:szCs w:val="24"/>
              </w:rPr>
              <w:t>57.03</w:t>
            </w:r>
          </w:p>
        </w:tc>
        <w:tc>
          <w:tcPr>
            <w:tcW w:w="523" w:type="pct"/>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152.7</w:t>
            </w:r>
          </w:p>
        </w:tc>
        <w:tc>
          <w:tcPr>
            <w:tcW w:w="783" w:type="pct"/>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9.5</w:t>
            </w:r>
          </w:p>
        </w:tc>
        <w:tc>
          <w:tcPr>
            <w:tcW w:w="848" w:type="pct"/>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40.0</w:t>
            </w:r>
          </w:p>
        </w:tc>
        <w:tc>
          <w:tcPr>
            <w:tcW w:w="716" w:type="pct"/>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13.6</w:t>
            </w:r>
          </w:p>
        </w:tc>
      </w:tr>
      <w:tr w:rsidR="00CD37F2" w:rsidRPr="00590E2E" w:rsidTr="004C3463">
        <w:tc>
          <w:tcPr>
            <w:tcW w:w="522" w:type="pct"/>
            <w:vMerge/>
          </w:tcPr>
          <w:p w:rsidR="00CD37F2" w:rsidRPr="00590E2E" w:rsidRDefault="00CD37F2" w:rsidP="00CD37F2">
            <w:pPr>
              <w:bidi w:val="0"/>
              <w:jc w:val="center"/>
              <w:rPr>
                <w:rFonts w:asciiTheme="majorBidi" w:hAnsiTheme="majorBidi" w:cstheme="majorBidi"/>
              </w:rPr>
            </w:pPr>
          </w:p>
        </w:tc>
        <w:tc>
          <w:tcPr>
            <w:tcW w:w="200" w:type="pct"/>
            <w:vMerge/>
          </w:tcPr>
          <w:p w:rsidR="00CD37F2" w:rsidRPr="00590E2E" w:rsidRDefault="00CD37F2" w:rsidP="00CD37F2">
            <w:pPr>
              <w:bidi w:val="0"/>
              <w:jc w:val="center"/>
              <w:rPr>
                <w:rFonts w:asciiTheme="majorBidi" w:hAnsiTheme="majorBidi" w:cstheme="majorBidi"/>
              </w:rPr>
            </w:pPr>
          </w:p>
        </w:tc>
        <w:tc>
          <w:tcPr>
            <w:tcW w:w="835" w:type="pct"/>
            <w:vAlign w:val="center"/>
          </w:tcPr>
          <w:p w:rsidR="00CD37F2" w:rsidRPr="00590E2E" w:rsidRDefault="00CD37F2" w:rsidP="00CD37F2">
            <w:pPr>
              <w:bidi w:val="0"/>
              <w:jc w:val="center"/>
              <w:rPr>
                <w:rFonts w:asciiTheme="majorBidi" w:hAnsiTheme="majorBidi" w:cstheme="majorBidi"/>
              </w:rPr>
            </w:pPr>
            <w:r w:rsidRPr="00590E2E">
              <w:rPr>
                <w:rFonts w:asciiTheme="majorBidi" w:eastAsia="Times New Roman" w:hAnsiTheme="majorBidi" w:cstheme="majorBidi"/>
                <w:color w:val="000000"/>
              </w:rPr>
              <w:t>Semi-durable goods</w:t>
            </w:r>
          </w:p>
        </w:tc>
        <w:tc>
          <w:tcPr>
            <w:tcW w:w="573" w:type="pct"/>
            <w:vAlign w:val="bottom"/>
          </w:tcPr>
          <w:p w:rsidR="00CD37F2" w:rsidRPr="001420B2" w:rsidRDefault="00CD37F2" w:rsidP="00CD37F2">
            <w:pPr>
              <w:bidi w:val="0"/>
              <w:jc w:val="center"/>
              <w:rPr>
                <w:rFonts w:asciiTheme="majorBidi" w:hAnsiTheme="majorBidi" w:cstheme="majorBidi"/>
                <w:sz w:val="24"/>
                <w:szCs w:val="24"/>
              </w:rPr>
            </w:pPr>
            <w:r w:rsidRPr="001420B2">
              <w:rPr>
                <w:rFonts w:asciiTheme="majorBidi" w:hAnsiTheme="majorBidi" w:cstheme="majorBidi"/>
                <w:sz w:val="24"/>
                <w:szCs w:val="24"/>
              </w:rPr>
              <w:t>6.85</w:t>
            </w:r>
          </w:p>
        </w:tc>
        <w:tc>
          <w:tcPr>
            <w:tcW w:w="523" w:type="pct"/>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153.9</w:t>
            </w:r>
          </w:p>
        </w:tc>
        <w:tc>
          <w:tcPr>
            <w:tcW w:w="783" w:type="pct"/>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9.5</w:t>
            </w:r>
          </w:p>
        </w:tc>
        <w:tc>
          <w:tcPr>
            <w:tcW w:w="848" w:type="pct"/>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45.1</w:t>
            </w:r>
          </w:p>
        </w:tc>
        <w:tc>
          <w:tcPr>
            <w:tcW w:w="716" w:type="pct"/>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14.1</w:t>
            </w:r>
          </w:p>
        </w:tc>
      </w:tr>
      <w:tr w:rsidR="00CD37F2" w:rsidRPr="00590E2E" w:rsidTr="004C3463">
        <w:tc>
          <w:tcPr>
            <w:tcW w:w="522" w:type="pct"/>
            <w:vMerge/>
            <w:tcBorders>
              <w:bottom w:val="double" w:sz="4" w:space="0" w:color="auto"/>
            </w:tcBorders>
          </w:tcPr>
          <w:p w:rsidR="00CD37F2" w:rsidRPr="00590E2E" w:rsidRDefault="00CD37F2" w:rsidP="00CD37F2">
            <w:pPr>
              <w:bidi w:val="0"/>
              <w:jc w:val="center"/>
              <w:rPr>
                <w:rFonts w:asciiTheme="majorBidi" w:hAnsiTheme="majorBidi" w:cstheme="majorBidi"/>
              </w:rPr>
            </w:pPr>
          </w:p>
        </w:tc>
        <w:tc>
          <w:tcPr>
            <w:tcW w:w="1035" w:type="pct"/>
            <w:gridSpan w:val="2"/>
            <w:tcBorders>
              <w:bottom w:val="double" w:sz="4" w:space="0" w:color="auto"/>
            </w:tcBorders>
          </w:tcPr>
          <w:p w:rsidR="00CD37F2" w:rsidRPr="00590E2E" w:rsidRDefault="00CD37F2" w:rsidP="00CD37F2">
            <w:pPr>
              <w:bidi w:val="0"/>
              <w:jc w:val="center"/>
              <w:rPr>
                <w:rFonts w:asciiTheme="majorBidi" w:hAnsiTheme="majorBidi" w:cstheme="majorBidi"/>
              </w:rPr>
            </w:pPr>
            <w:r w:rsidRPr="00590E2E">
              <w:rPr>
                <w:rFonts w:asciiTheme="majorBidi" w:hAnsiTheme="majorBidi" w:cstheme="majorBidi"/>
              </w:rPr>
              <w:t>Services</w:t>
            </w:r>
          </w:p>
        </w:tc>
        <w:tc>
          <w:tcPr>
            <w:tcW w:w="573" w:type="pct"/>
            <w:tcBorders>
              <w:bottom w:val="double" w:sz="4" w:space="0" w:color="auto"/>
            </w:tcBorders>
            <w:vAlign w:val="bottom"/>
          </w:tcPr>
          <w:p w:rsidR="00CD37F2" w:rsidRPr="001420B2" w:rsidRDefault="00CD37F2" w:rsidP="00CD37F2">
            <w:pPr>
              <w:bidi w:val="0"/>
              <w:jc w:val="center"/>
              <w:rPr>
                <w:rFonts w:asciiTheme="majorBidi" w:hAnsiTheme="majorBidi" w:cstheme="majorBidi"/>
                <w:sz w:val="24"/>
                <w:szCs w:val="24"/>
              </w:rPr>
            </w:pPr>
            <w:r w:rsidRPr="001420B2">
              <w:rPr>
                <w:rFonts w:asciiTheme="majorBidi" w:hAnsiTheme="majorBidi" w:cstheme="majorBidi"/>
                <w:sz w:val="24"/>
                <w:szCs w:val="24"/>
              </w:rPr>
              <w:t>31.16</w:t>
            </w:r>
          </w:p>
        </w:tc>
        <w:tc>
          <w:tcPr>
            <w:tcW w:w="523" w:type="pct"/>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128.5</w:t>
            </w:r>
          </w:p>
        </w:tc>
        <w:tc>
          <w:tcPr>
            <w:tcW w:w="783" w:type="pct"/>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6.0</w:t>
            </w:r>
          </w:p>
        </w:tc>
        <w:tc>
          <w:tcPr>
            <w:tcW w:w="848" w:type="pct"/>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18.3</w:t>
            </w:r>
          </w:p>
        </w:tc>
        <w:tc>
          <w:tcPr>
            <w:tcW w:w="716" w:type="pct"/>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10.2</w:t>
            </w:r>
          </w:p>
        </w:tc>
      </w:tr>
      <w:tr w:rsidR="00CD37F2" w:rsidRPr="00590E2E" w:rsidTr="00F15B68">
        <w:tc>
          <w:tcPr>
            <w:tcW w:w="1557" w:type="pct"/>
            <w:gridSpan w:val="3"/>
            <w:tcBorders>
              <w:top w:val="double" w:sz="4" w:space="0" w:color="auto"/>
            </w:tcBorders>
          </w:tcPr>
          <w:p w:rsidR="00CD37F2" w:rsidRPr="00590E2E" w:rsidRDefault="00CD37F2" w:rsidP="00CD37F2">
            <w:pPr>
              <w:bidi w:val="0"/>
              <w:jc w:val="center"/>
              <w:rPr>
                <w:rFonts w:asciiTheme="majorBidi" w:hAnsiTheme="majorBidi" w:cstheme="majorBidi"/>
                <w:color w:val="000000"/>
              </w:rPr>
            </w:pPr>
            <w:r w:rsidRPr="00590E2E">
              <w:rPr>
                <w:rFonts w:asciiTheme="majorBidi" w:eastAsia="Times New Roman" w:hAnsiTheme="majorBidi" w:cstheme="majorBidi"/>
                <w:color w:val="000000"/>
                <w:lang w:bidi="ar-SA"/>
              </w:rPr>
              <w:t>Food products</w:t>
            </w:r>
          </w:p>
        </w:tc>
        <w:tc>
          <w:tcPr>
            <w:tcW w:w="573"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36.60</w:t>
            </w:r>
          </w:p>
        </w:tc>
        <w:tc>
          <w:tcPr>
            <w:tcW w:w="523"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157.3</w:t>
            </w:r>
          </w:p>
        </w:tc>
        <w:tc>
          <w:tcPr>
            <w:tcW w:w="783"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9.3</w:t>
            </w:r>
          </w:p>
        </w:tc>
        <w:tc>
          <w:tcPr>
            <w:tcW w:w="848"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44.5</w:t>
            </w:r>
          </w:p>
        </w:tc>
        <w:tc>
          <w:tcPr>
            <w:tcW w:w="716"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15.6</w:t>
            </w:r>
          </w:p>
        </w:tc>
      </w:tr>
      <w:tr w:rsidR="00CD37F2" w:rsidRPr="00590E2E" w:rsidTr="0055424C">
        <w:tc>
          <w:tcPr>
            <w:tcW w:w="522" w:type="pct"/>
          </w:tcPr>
          <w:p w:rsidR="00CD37F2" w:rsidRPr="00590E2E" w:rsidRDefault="00CD37F2" w:rsidP="00CD37F2">
            <w:pPr>
              <w:tabs>
                <w:tab w:val="left" w:pos="1210"/>
              </w:tabs>
              <w:bidi w:val="0"/>
              <w:rPr>
                <w:rFonts w:asciiTheme="majorBidi" w:hAnsiTheme="majorBidi" w:cstheme="majorBidi"/>
                <w:color w:val="000000"/>
              </w:rPr>
            </w:pPr>
            <w:r w:rsidRPr="00590E2E">
              <w:rPr>
                <w:rFonts w:asciiTheme="majorBidi" w:eastAsia="Times New Roman" w:hAnsiTheme="majorBidi" w:cstheme="majorBidi"/>
                <w:color w:val="000000"/>
                <w:lang w:bidi="ar-SA"/>
              </w:rPr>
              <w:t>Food products</w:t>
            </w:r>
          </w:p>
        </w:tc>
        <w:tc>
          <w:tcPr>
            <w:tcW w:w="1035" w:type="pct"/>
            <w:gridSpan w:val="2"/>
            <w:vAlign w:val="center"/>
          </w:tcPr>
          <w:p w:rsidR="00CD37F2" w:rsidRPr="00590E2E" w:rsidRDefault="00CD37F2" w:rsidP="00CD37F2">
            <w:pPr>
              <w:bidi w:val="0"/>
              <w:spacing w:line="240" w:lineRule="exact"/>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Fresh food products</w:t>
            </w:r>
          </w:p>
        </w:tc>
        <w:tc>
          <w:tcPr>
            <w:tcW w:w="573" w:type="pct"/>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17.49</w:t>
            </w:r>
          </w:p>
        </w:tc>
        <w:tc>
          <w:tcPr>
            <w:tcW w:w="523" w:type="pct"/>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173.0</w:t>
            </w:r>
          </w:p>
        </w:tc>
        <w:tc>
          <w:tcPr>
            <w:tcW w:w="783" w:type="pct"/>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7.8</w:t>
            </w:r>
          </w:p>
        </w:tc>
        <w:tc>
          <w:tcPr>
            <w:tcW w:w="848" w:type="pct"/>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55.8</w:t>
            </w:r>
          </w:p>
        </w:tc>
        <w:tc>
          <w:tcPr>
            <w:tcW w:w="716" w:type="pct"/>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19.7</w:t>
            </w:r>
          </w:p>
        </w:tc>
      </w:tr>
      <w:tr w:rsidR="00CD37F2" w:rsidRPr="00590E2E" w:rsidTr="00F15B68">
        <w:tc>
          <w:tcPr>
            <w:tcW w:w="522" w:type="pct"/>
            <w:tcBorders>
              <w:bottom w:val="double" w:sz="4" w:space="0" w:color="auto"/>
            </w:tcBorders>
          </w:tcPr>
          <w:p w:rsidR="00CD37F2" w:rsidRPr="00590E2E" w:rsidRDefault="00CD37F2" w:rsidP="00CD37F2">
            <w:pPr>
              <w:bidi w:val="0"/>
              <w:jc w:val="center"/>
              <w:rPr>
                <w:rFonts w:asciiTheme="majorBidi" w:hAnsiTheme="majorBidi" w:cstheme="majorBidi"/>
                <w:color w:val="000000"/>
              </w:rPr>
            </w:pPr>
          </w:p>
        </w:tc>
        <w:tc>
          <w:tcPr>
            <w:tcW w:w="1035" w:type="pct"/>
            <w:gridSpan w:val="2"/>
            <w:tcBorders>
              <w:bottom w:val="double" w:sz="4" w:space="0" w:color="auto"/>
            </w:tcBorders>
            <w:vAlign w:val="center"/>
          </w:tcPr>
          <w:p w:rsidR="00CD37F2" w:rsidRPr="00590E2E" w:rsidRDefault="00CD37F2" w:rsidP="00CD37F2">
            <w:pPr>
              <w:bidi w:val="0"/>
              <w:jc w:val="center"/>
              <w:rPr>
                <w:rFonts w:asciiTheme="majorBidi" w:hAnsiTheme="majorBidi" w:cstheme="majorBidi"/>
                <w:color w:val="000000"/>
              </w:rPr>
            </w:pPr>
            <w:r w:rsidRPr="00590E2E">
              <w:rPr>
                <w:rFonts w:asciiTheme="majorBidi" w:eastAsia="Times New Roman" w:hAnsiTheme="majorBidi" w:cstheme="majorBidi"/>
                <w:color w:val="000000"/>
                <w:lang w:bidi="ar-SA"/>
              </w:rPr>
              <w:t>Miscellaneous</w:t>
            </w:r>
            <w:r w:rsidRPr="00590E2E">
              <w:rPr>
                <w:rFonts w:asciiTheme="majorBidi" w:eastAsia="Times New Roman" w:hAnsiTheme="majorBidi" w:cstheme="majorBidi"/>
                <w:color w:val="000000"/>
              </w:rPr>
              <w:t xml:space="preserve"> food products</w:t>
            </w:r>
          </w:p>
        </w:tc>
        <w:tc>
          <w:tcPr>
            <w:tcW w:w="573" w:type="pct"/>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19.11</w:t>
            </w:r>
          </w:p>
        </w:tc>
        <w:tc>
          <w:tcPr>
            <w:tcW w:w="523" w:type="pct"/>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143.4</w:t>
            </w:r>
          </w:p>
        </w:tc>
        <w:tc>
          <w:tcPr>
            <w:tcW w:w="783" w:type="pct"/>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10.9</w:t>
            </w:r>
          </w:p>
        </w:tc>
        <w:tc>
          <w:tcPr>
            <w:tcW w:w="848" w:type="pct"/>
            <w:tcBorders>
              <w:bottom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34.1</w:t>
            </w:r>
          </w:p>
        </w:tc>
        <w:tc>
          <w:tcPr>
            <w:tcW w:w="716" w:type="pct"/>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11.8</w:t>
            </w:r>
          </w:p>
        </w:tc>
      </w:tr>
      <w:tr w:rsidR="00CD37F2" w:rsidRPr="00590E2E" w:rsidTr="00F15B68">
        <w:tc>
          <w:tcPr>
            <w:tcW w:w="1557" w:type="pct"/>
            <w:gridSpan w:val="3"/>
            <w:tcBorders>
              <w:top w:val="double" w:sz="4" w:space="0" w:color="auto"/>
            </w:tcBorders>
          </w:tcPr>
          <w:p w:rsidR="00CD37F2" w:rsidRPr="00590E2E" w:rsidRDefault="00CD37F2" w:rsidP="00CD37F2">
            <w:pPr>
              <w:bidi w:val="0"/>
              <w:jc w:val="center"/>
              <w:rPr>
                <w:rFonts w:asciiTheme="majorBidi" w:hAnsiTheme="majorBidi" w:cstheme="majorBidi"/>
                <w:color w:val="000000"/>
              </w:rPr>
            </w:pPr>
            <w:r w:rsidRPr="00590E2E">
              <w:rPr>
                <w:rFonts w:asciiTheme="majorBidi" w:eastAsia="Times New Roman" w:hAnsiTheme="majorBidi" w:cstheme="majorBidi"/>
                <w:color w:val="000000"/>
                <w:lang w:bidi="ar-SA"/>
              </w:rPr>
              <w:t>General goods and services</w:t>
            </w:r>
          </w:p>
        </w:tc>
        <w:tc>
          <w:tcPr>
            <w:tcW w:w="573"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11.35</w:t>
            </w:r>
          </w:p>
        </w:tc>
        <w:tc>
          <w:tcPr>
            <w:tcW w:w="523"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116.4</w:t>
            </w:r>
          </w:p>
        </w:tc>
        <w:tc>
          <w:tcPr>
            <w:tcW w:w="783"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4.3</w:t>
            </w:r>
          </w:p>
        </w:tc>
        <w:tc>
          <w:tcPr>
            <w:tcW w:w="848"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4.2</w:t>
            </w:r>
          </w:p>
        </w:tc>
        <w:tc>
          <w:tcPr>
            <w:tcW w:w="716" w:type="pct"/>
            <w:tcBorders>
              <w:top w:val="double" w:sz="4" w:space="0" w:color="auto"/>
            </w:tcBorders>
            <w:vAlign w:val="center"/>
          </w:tcPr>
          <w:p w:rsidR="00CD37F2" w:rsidRPr="001420B2" w:rsidRDefault="00CD37F2" w:rsidP="00CD37F2">
            <w:pPr>
              <w:bidi w:val="0"/>
              <w:jc w:val="center"/>
              <w:rPr>
                <w:rFonts w:asciiTheme="majorBidi" w:hAnsiTheme="majorBidi" w:cstheme="majorBidi"/>
                <w:color w:val="000000"/>
                <w:sz w:val="24"/>
                <w:szCs w:val="24"/>
              </w:rPr>
            </w:pPr>
            <w:r w:rsidRPr="001420B2">
              <w:rPr>
                <w:rFonts w:asciiTheme="majorBidi" w:hAnsiTheme="majorBidi" w:cstheme="majorBidi"/>
                <w:color w:val="000000"/>
                <w:sz w:val="24"/>
                <w:szCs w:val="24"/>
              </w:rPr>
              <w:t>2.3</w:t>
            </w:r>
          </w:p>
        </w:tc>
      </w:tr>
    </w:tbl>
    <w:p w:rsidR="00271D53" w:rsidRPr="00590E2E" w:rsidRDefault="00271D53" w:rsidP="00271D53">
      <w:pPr>
        <w:bidi w:val="0"/>
        <w:rPr>
          <w:rFonts w:asciiTheme="majorBidi" w:hAnsiTheme="majorBidi" w:cstheme="majorBidi"/>
          <w:sz w:val="24"/>
          <w:szCs w:val="24"/>
        </w:rPr>
      </w:pPr>
    </w:p>
    <w:p w:rsidR="00271D53" w:rsidRPr="00590E2E" w:rsidRDefault="00271D53" w:rsidP="00271D53">
      <w:pPr>
        <w:bidi w:val="0"/>
        <w:rPr>
          <w:rFonts w:asciiTheme="majorBidi" w:hAnsiTheme="majorBidi" w:cstheme="majorBidi"/>
          <w:sz w:val="24"/>
          <w:szCs w:val="24"/>
        </w:rPr>
      </w:pPr>
    </w:p>
    <w:p w:rsidR="002E7299" w:rsidRPr="00590E2E" w:rsidRDefault="002E7299" w:rsidP="002E7299">
      <w:pPr>
        <w:bidi w:val="0"/>
        <w:rPr>
          <w:rFonts w:asciiTheme="majorBidi" w:hAnsiTheme="majorBidi" w:cstheme="majorBidi"/>
          <w:sz w:val="24"/>
          <w:szCs w:val="24"/>
        </w:rPr>
      </w:pPr>
    </w:p>
    <w:p w:rsidR="002E7299" w:rsidRPr="00590E2E" w:rsidRDefault="002E7299" w:rsidP="002E7299">
      <w:pPr>
        <w:bidi w:val="0"/>
        <w:rPr>
          <w:rFonts w:asciiTheme="majorBidi" w:hAnsiTheme="majorBidi" w:cstheme="majorBidi"/>
          <w:sz w:val="24"/>
          <w:szCs w:val="24"/>
        </w:rPr>
      </w:pPr>
    </w:p>
    <w:p w:rsidR="002E7299" w:rsidRPr="00590E2E" w:rsidRDefault="002E7299" w:rsidP="002E7299">
      <w:pPr>
        <w:bidi w:val="0"/>
        <w:rPr>
          <w:rFonts w:asciiTheme="majorBidi" w:hAnsiTheme="majorBidi" w:cstheme="majorBidi"/>
          <w:sz w:val="24"/>
          <w:szCs w:val="24"/>
        </w:rPr>
      </w:pPr>
    </w:p>
    <w:p w:rsidR="002E7299" w:rsidRDefault="002E7299" w:rsidP="002E7299">
      <w:pPr>
        <w:bidi w:val="0"/>
        <w:rPr>
          <w:rFonts w:asciiTheme="majorBidi" w:hAnsiTheme="majorBidi" w:cstheme="majorBidi"/>
          <w:sz w:val="24"/>
          <w:szCs w:val="24"/>
          <w:rtl/>
        </w:rPr>
      </w:pPr>
    </w:p>
    <w:p w:rsidR="00590E2E" w:rsidRDefault="00590E2E" w:rsidP="00590E2E">
      <w:pPr>
        <w:bidi w:val="0"/>
        <w:rPr>
          <w:rFonts w:asciiTheme="majorBidi" w:hAnsiTheme="majorBidi" w:cstheme="majorBidi"/>
          <w:sz w:val="24"/>
          <w:szCs w:val="24"/>
        </w:rPr>
      </w:pPr>
    </w:p>
    <w:p w:rsidR="006B3765" w:rsidRDefault="006B3765" w:rsidP="006B3765">
      <w:pPr>
        <w:bidi w:val="0"/>
        <w:rPr>
          <w:rFonts w:asciiTheme="majorBidi" w:hAnsiTheme="majorBidi" w:cstheme="majorBidi"/>
          <w:sz w:val="24"/>
          <w:szCs w:val="24"/>
          <w:rtl/>
        </w:rPr>
      </w:pPr>
    </w:p>
    <w:p w:rsidR="002E7299" w:rsidRPr="00590E2E" w:rsidRDefault="002E7299" w:rsidP="002E7299">
      <w:pPr>
        <w:bidi w:val="0"/>
        <w:rPr>
          <w:rFonts w:asciiTheme="majorBidi" w:hAnsiTheme="majorBidi" w:cstheme="majorBidi"/>
          <w:sz w:val="24"/>
          <w:szCs w:val="24"/>
          <w:rtl/>
        </w:rPr>
      </w:pPr>
    </w:p>
    <w:p w:rsidR="002E7299" w:rsidRPr="00590E2E" w:rsidRDefault="002E7299" w:rsidP="003223DB">
      <w:pPr>
        <w:bidi w:val="0"/>
        <w:jc w:val="center"/>
        <w:rPr>
          <w:rFonts w:asciiTheme="majorBidi" w:hAnsiTheme="majorBidi" w:cstheme="majorBidi"/>
          <w:color w:val="000000"/>
          <w:sz w:val="24"/>
          <w:szCs w:val="24"/>
        </w:rPr>
      </w:pPr>
      <w:r w:rsidRPr="00590E2E">
        <w:rPr>
          <w:rFonts w:asciiTheme="majorBidi" w:eastAsia="Times New Roman" w:hAnsiTheme="majorBidi" w:cstheme="majorBidi"/>
          <w:b/>
          <w:bCs/>
          <w:color w:val="000000"/>
          <w:sz w:val="20"/>
          <w:szCs w:val="20"/>
          <w:lang w:bidi="ar-SA"/>
        </w:rPr>
        <w:lastRenderedPageBreak/>
        <w:t xml:space="preserve">Table of the information </w:t>
      </w:r>
      <w:r w:rsidR="00BF26AD" w:rsidRPr="00590E2E">
        <w:rPr>
          <w:rFonts w:asciiTheme="majorBidi" w:eastAsia="Times New Roman" w:hAnsiTheme="majorBidi" w:cstheme="majorBidi"/>
          <w:b/>
          <w:bCs/>
          <w:color w:val="000000"/>
          <w:sz w:val="20"/>
          <w:szCs w:val="20"/>
          <w:lang w:bidi="ar-SA"/>
        </w:rPr>
        <w:t>on the general</w:t>
      </w:r>
      <w:r w:rsidRPr="00590E2E">
        <w:rPr>
          <w:rFonts w:asciiTheme="majorBidi" w:eastAsia="Times New Roman" w:hAnsiTheme="majorBidi" w:cstheme="majorBidi"/>
          <w:b/>
          <w:bCs/>
          <w:color w:val="000000"/>
          <w:sz w:val="20"/>
          <w:szCs w:val="20"/>
          <w:lang w:bidi="ar-SA"/>
        </w:rPr>
        <w:t xml:space="preserve"> </w:t>
      </w:r>
      <w:r w:rsidR="00A963D6" w:rsidRPr="00590E2E">
        <w:rPr>
          <w:rFonts w:asciiTheme="majorBidi" w:eastAsia="Times New Roman" w:hAnsiTheme="majorBidi" w:cstheme="majorBidi"/>
          <w:b/>
          <w:bCs/>
          <w:color w:val="000000"/>
          <w:sz w:val="20"/>
          <w:szCs w:val="20"/>
          <w:lang w:bidi="ar-SA"/>
        </w:rPr>
        <w:t xml:space="preserve">price </w:t>
      </w:r>
      <w:r w:rsidRPr="00590E2E">
        <w:rPr>
          <w:rFonts w:asciiTheme="majorBidi" w:eastAsia="Times New Roman" w:hAnsiTheme="majorBidi" w:cstheme="majorBidi"/>
          <w:b/>
          <w:bCs/>
          <w:color w:val="000000"/>
          <w:sz w:val="20"/>
          <w:szCs w:val="20"/>
          <w:lang w:bidi="ar-SA"/>
        </w:rPr>
        <w:t xml:space="preserve">index </w:t>
      </w:r>
      <w:r w:rsidR="00BF26AD" w:rsidRPr="00590E2E">
        <w:rPr>
          <w:rFonts w:asciiTheme="majorBidi" w:eastAsia="Times New Roman" w:hAnsiTheme="majorBidi" w:cstheme="majorBidi"/>
          <w:b/>
          <w:bCs/>
          <w:color w:val="000000"/>
          <w:sz w:val="20"/>
          <w:szCs w:val="20"/>
          <w:lang w:bidi="ar-SA"/>
        </w:rPr>
        <w:t>for the country’s</w:t>
      </w:r>
      <w:r w:rsidRPr="00590E2E">
        <w:rPr>
          <w:rFonts w:asciiTheme="majorBidi" w:eastAsia="Times New Roman" w:hAnsiTheme="majorBidi" w:cstheme="majorBidi"/>
          <w:b/>
          <w:bCs/>
          <w:color w:val="000000"/>
          <w:sz w:val="20"/>
          <w:szCs w:val="20"/>
          <w:lang w:bidi="ar-SA"/>
        </w:rPr>
        <w:t xml:space="preserve"> households by </w:t>
      </w:r>
      <w:r w:rsidR="003223DB" w:rsidRPr="00590E2E">
        <w:rPr>
          <w:rFonts w:asciiTheme="majorBidi" w:eastAsia="Times New Roman" w:hAnsiTheme="majorBidi" w:cstheme="majorBidi"/>
          <w:b/>
          <w:bCs/>
          <w:color w:val="000000"/>
          <w:sz w:val="20"/>
          <w:szCs w:val="20"/>
          <w:lang w:bidi="ar-SA"/>
        </w:rPr>
        <w:t xml:space="preserve">the </w:t>
      </w:r>
      <w:r w:rsidRPr="00590E2E">
        <w:rPr>
          <w:rFonts w:asciiTheme="majorBidi" w:eastAsia="Times New Roman" w:hAnsiTheme="majorBidi" w:cstheme="majorBidi"/>
          <w:b/>
          <w:bCs/>
          <w:color w:val="000000"/>
          <w:sz w:val="20"/>
          <w:szCs w:val="20"/>
          <w:lang w:bidi="ar-SA"/>
        </w:rPr>
        <w:t xml:space="preserve">base year: 1395     </w:t>
      </w:r>
      <w:r w:rsidR="00A963D6" w:rsidRPr="00590E2E">
        <w:rPr>
          <w:rFonts w:asciiTheme="majorBidi" w:eastAsia="Times New Roman" w:hAnsiTheme="majorBidi" w:cstheme="majorBidi"/>
          <w:b/>
          <w:bCs/>
          <w:color w:val="000000"/>
          <w:sz w:val="20"/>
          <w:szCs w:val="20"/>
          <w:lang w:bidi="ar-SA"/>
        </w:rPr>
        <w:t>1395=100</w:t>
      </w:r>
    </w:p>
    <w:tbl>
      <w:tblPr>
        <w:tblW w:w="9854" w:type="dxa"/>
        <w:jc w:val="center"/>
        <w:tblLayout w:type="fixed"/>
        <w:tblLook w:val="04A0" w:firstRow="1" w:lastRow="0" w:firstColumn="1" w:lastColumn="0" w:noHBand="0" w:noVBand="1"/>
      </w:tblPr>
      <w:tblGrid>
        <w:gridCol w:w="2977"/>
        <w:gridCol w:w="1134"/>
        <w:gridCol w:w="1487"/>
        <w:gridCol w:w="2199"/>
        <w:gridCol w:w="2057"/>
      </w:tblGrid>
      <w:tr w:rsidR="002E7299" w:rsidRPr="00590E2E" w:rsidTr="00807AE6">
        <w:trPr>
          <w:trHeight w:val="675"/>
          <w:jc w:val="center"/>
        </w:trPr>
        <w:tc>
          <w:tcPr>
            <w:tcW w:w="2977" w:type="dxa"/>
            <w:tcBorders>
              <w:top w:val="single" w:sz="4" w:space="0" w:color="auto"/>
              <w:left w:val="single" w:sz="8" w:space="0" w:color="auto"/>
              <w:bottom w:val="single" w:sz="8" w:space="0" w:color="auto"/>
              <w:right w:val="single" w:sz="8" w:space="0" w:color="auto"/>
            </w:tcBorders>
            <w:shd w:val="clear" w:color="auto" w:fill="EDEDED" w:themeFill="accent3" w:themeFillTint="33"/>
            <w:noWrap/>
            <w:vAlign w:val="center"/>
            <w:hideMark/>
          </w:tcPr>
          <w:p w:rsidR="002E7299" w:rsidRPr="00590E2E" w:rsidRDefault="002E7299" w:rsidP="002E7299">
            <w:pPr>
              <w:spacing w:after="0" w:line="240" w:lineRule="auto"/>
              <w:jc w:val="center"/>
              <w:rPr>
                <w:rFonts w:asciiTheme="majorBidi" w:eastAsia="Times New Roman" w:hAnsiTheme="majorBidi" w:cstheme="majorBidi"/>
                <w:color w:val="000000"/>
                <w:sz w:val="18"/>
                <w:szCs w:val="18"/>
                <w:rtl/>
                <w:lang w:bidi="ar-SA"/>
              </w:rPr>
            </w:pPr>
            <w:r w:rsidRPr="00590E2E">
              <w:rPr>
                <w:rFonts w:asciiTheme="majorBidi" w:eastAsia="Times New Roman" w:hAnsiTheme="majorBidi" w:cstheme="majorBidi"/>
                <w:color w:val="000000"/>
                <w:sz w:val="18"/>
                <w:szCs w:val="18"/>
                <w:lang w:bidi="ar-SA"/>
              </w:rPr>
              <w:t>Period</w:t>
            </w:r>
          </w:p>
        </w:tc>
        <w:tc>
          <w:tcPr>
            <w:tcW w:w="1134" w:type="dxa"/>
            <w:tcBorders>
              <w:top w:val="single" w:sz="4" w:space="0" w:color="auto"/>
              <w:left w:val="nil"/>
              <w:bottom w:val="single" w:sz="8" w:space="0" w:color="auto"/>
              <w:right w:val="single" w:sz="8" w:space="0" w:color="auto"/>
            </w:tcBorders>
            <w:shd w:val="clear" w:color="auto" w:fill="EDEDED" w:themeFill="accent3" w:themeFillTint="33"/>
            <w:vAlign w:val="center"/>
            <w:hideMark/>
          </w:tcPr>
          <w:p w:rsidR="002E7299" w:rsidRPr="00590E2E" w:rsidRDefault="002E7299" w:rsidP="002E7299">
            <w:pPr>
              <w:spacing w:after="0" w:line="240" w:lineRule="auto"/>
              <w:jc w:val="center"/>
              <w:rPr>
                <w:rFonts w:asciiTheme="majorBidi" w:eastAsia="Times New Roman" w:hAnsiTheme="majorBidi" w:cstheme="majorBidi"/>
                <w:color w:val="000000"/>
                <w:sz w:val="18"/>
                <w:szCs w:val="18"/>
                <w:rtl/>
                <w:lang w:bidi="ar-SA"/>
              </w:rPr>
            </w:pPr>
            <w:r w:rsidRPr="00590E2E">
              <w:rPr>
                <w:rFonts w:asciiTheme="majorBidi" w:eastAsia="Times New Roman" w:hAnsiTheme="majorBidi" w:cstheme="majorBidi"/>
                <w:color w:val="000000"/>
                <w:sz w:val="18"/>
                <w:szCs w:val="18"/>
                <w:lang w:bidi="ar-SA"/>
              </w:rPr>
              <w:t>Index number</w:t>
            </w:r>
          </w:p>
        </w:tc>
        <w:tc>
          <w:tcPr>
            <w:tcW w:w="1487" w:type="dxa"/>
            <w:tcBorders>
              <w:top w:val="single" w:sz="4" w:space="0" w:color="auto"/>
              <w:left w:val="nil"/>
              <w:bottom w:val="single" w:sz="8" w:space="0" w:color="auto"/>
              <w:right w:val="nil"/>
            </w:tcBorders>
            <w:shd w:val="clear" w:color="auto" w:fill="EDEDED" w:themeFill="accent3" w:themeFillTint="33"/>
            <w:vAlign w:val="center"/>
            <w:hideMark/>
          </w:tcPr>
          <w:p w:rsidR="002E7299" w:rsidRPr="00590E2E" w:rsidRDefault="002E7299" w:rsidP="002E7299">
            <w:pPr>
              <w:spacing w:after="0" w:line="240" w:lineRule="auto"/>
              <w:jc w:val="center"/>
              <w:rPr>
                <w:rFonts w:asciiTheme="majorBidi" w:eastAsia="Times New Roman" w:hAnsiTheme="majorBidi" w:cstheme="majorBidi"/>
                <w:color w:val="000000"/>
                <w:sz w:val="18"/>
                <w:szCs w:val="18"/>
                <w:rtl/>
                <w:lang w:bidi="ar-SA"/>
              </w:rPr>
            </w:pPr>
            <w:r w:rsidRPr="00590E2E">
              <w:rPr>
                <w:rFonts w:asciiTheme="majorBidi" w:eastAsia="Times New Roman" w:hAnsiTheme="majorBidi" w:cstheme="majorBidi"/>
                <w:color w:val="000000"/>
                <w:sz w:val="18"/>
                <w:szCs w:val="18"/>
                <w:lang w:bidi="ar-SA"/>
              </w:rPr>
              <w:t>Monthly</w:t>
            </w:r>
            <w:r w:rsidRPr="00590E2E">
              <w:rPr>
                <w:rFonts w:asciiTheme="majorBidi" w:hAnsiTheme="majorBidi" w:cstheme="majorBidi"/>
                <w:color w:val="000000"/>
                <w:sz w:val="18"/>
                <w:szCs w:val="18"/>
              </w:rPr>
              <w:t xml:space="preserve"> percentage</w:t>
            </w:r>
            <w:r w:rsidRPr="00590E2E">
              <w:rPr>
                <w:rFonts w:asciiTheme="majorBidi" w:eastAsia="Times New Roman" w:hAnsiTheme="majorBidi" w:cstheme="majorBidi"/>
                <w:color w:val="000000"/>
                <w:sz w:val="18"/>
                <w:szCs w:val="18"/>
                <w:lang w:bidi="ar-SA"/>
              </w:rPr>
              <w:t xml:space="preserve"> change</w:t>
            </w:r>
          </w:p>
        </w:tc>
        <w:tc>
          <w:tcPr>
            <w:tcW w:w="2199" w:type="dxa"/>
            <w:tcBorders>
              <w:top w:val="single" w:sz="4" w:space="0" w:color="auto"/>
              <w:left w:val="single" w:sz="8" w:space="0" w:color="auto"/>
              <w:bottom w:val="single" w:sz="8" w:space="0" w:color="auto"/>
              <w:right w:val="single" w:sz="8" w:space="0" w:color="auto"/>
            </w:tcBorders>
            <w:shd w:val="clear" w:color="auto" w:fill="EDEDED" w:themeFill="accent3" w:themeFillTint="33"/>
            <w:vAlign w:val="center"/>
            <w:hideMark/>
          </w:tcPr>
          <w:p w:rsidR="002E7299" w:rsidRPr="00590E2E" w:rsidRDefault="002E7299" w:rsidP="002E7299">
            <w:pPr>
              <w:spacing w:after="0" w:line="240" w:lineRule="auto"/>
              <w:jc w:val="center"/>
              <w:rPr>
                <w:rFonts w:asciiTheme="majorBidi" w:eastAsia="Times New Roman" w:hAnsiTheme="majorBidi" w:cstheme="majorBidi"/>
                <w:color w:val="000000"/>
                <w:sz w:val="18"/>
                <w:szCs w:val="18"/>
                <w:rtl/>
                <w:lang w:bidi="ar-SA"/>
              </w:rPr>
            </w:pPr>
            <w:r w:rsidRPr="00590E2E">
              <w:rPr>
                <w:rFonts w:asciiTheme="majorBidi" w:hAnsiTheme="majorBidi" w:cstheme="majorBidi"/>
                <w:color w:val="000000"/>
                <w:sz w:val="18"/>
                <w:szCs w:val="18"/>
              </w:rPr>
              <w:t xml:space="preserve">Percentage change </w:t>
            </w:r>
            <w:r w:rsidRPr="00590E2E">
              <w:rPr>
                <w:rFonts w:asciiTheme="majorBidi" w:eastAsia="Times New Roman" w:hAnsiTheme="majorBidi" w:cstheme="majorBidi"/>
                <w:color w:val="000000"/>
                <w:sz w:val="18"/>
                <w:szCs w:val="18"/>
                <w:lang w:bidi="ar-SA"/>
              </w:rPr>
              <w:t>compared to the corresponding month in the previous year</w:t>
            </w:r>
          </w:p>
        </w:tc>
        <w:tc>
          <w:tcPr>
            <w:tcW w:w="2057" w:type="dxa"/>
            <w:tcBorders>
              <w:top w:val="single" w:sz="4" w:space="0" w:color="auto"/>
              <w:left w:val="nil"/>
              <w:bottom w:val="single" w:sz="8" w:space="0" w:color="auto"/>
              <w:right w:val="single" w:sz="8" w:space="0" w:color="auto"/>
            </w:tcBorders>
            <w:shd w:val="clear" w:color="auto" w:fill="EDEDED" w:themeFill="accent3" w:themeFillTint="33"/>
            <w:vAlign w:val="center"/>
            <w:hideMark/>
          </w:tcPr>
          <w:p w:rsidR="002E7299" w:rsidRPr="00590E2E" w:rsidRDefault="002E7299" w:rsidP="002E7299">
            <w:pPr>
              <w:spacing w:after="0" w:line="240" w:lineRule="auto"/>
              <w:jc w:val="center"/>
              <w:rPr>
                <w:rFonts w:asciiTheme="majorBidi" w:eastAsia="Times New Roman" w:hAnsiTheme="majorBidi" w:cstheme="majorBidi"/>
                <w:color w:val="000000"/>
                <w:sz w:val="18"/>
                <w:szCs w:val="18"/>
                <w:rtl/>
                <w:lang w:bidi="ar-SA"/>
              </w:rPr>
            </w:pPr>
            <w:r w:rsidRPr="00590E2E">
              <w:rPr>
                <w:rFonts w:asciiTheme="majorBidi" w:eastAsia="Times New Roman" w:hAnsiTheme="majorBidi" w:cstheme="majorBidi"/>
                <w:color w:val="000000"/>
                <w:sz w:val="18"/>
                <w:szCs w:val="18"/>
                <w:lang w:bidi="ar-SA"/>
              </w:rPr>
              <w:t>12-month inflation</w:t>
            </w:r>
          </w:p>
        </w:tc>
      </w:tr>
      <w:tr w:rsidR="004C3463" w:rsidRPr="00590E2E" w:rsidTr="002E7299">
        <w:trPr>
          <w:trHeight w:hRule="exact" w:val="229"/>
          <w:jc w:val="center"/>
        </w:trPr>
        <w:tc>
          <w:tcPr>
            <w:tcW w:w="2977" w:type="dxa"/>
            <w:tcBorders>
              <w:top w:val="single" w:sz="4" w:space="0" w:color="auto"/>
              <w:left w:val="single" w:sz="8" w:space="0" w:color="auto"/>
              <w:bottom w:val="nil"/>
              <w:right w:val="single" w:sz="8" w:space="0" w:color="auto"/>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rtl/>
                <w:lang w:bidi="ar-SA"/>
              </w:rPr>
            </w:pPr>
            <w:r w:rsidRPr="00590E2E">
              <w:rPr>
                <w:rFonts w:asciiTheme="majorBidi" w:eastAsia="Times New Roman" w:hAnsiTheme="majorBidi" w:cstheme="majorBidi"/>
                <w:color w:val="000000"/>
                <w:sz w:val="18"/>
                <w:szCs w:val="18"/>
                <w:lang w:bidi="ar-SA"/>
              </w:rPr>
              <w:t>Farvardin, the year 1395</w:t>
            </w:r>
          </w:p>
        </w:tc>
        <w:tc>
          <w:tcPr>
            <w:tcW w:w="1134" w:type="dxa"/>
            <w:tcBorders>
              <w:top w:val="single" w:sz="4" w:space="0" w:color="auto"/>
              <w:left w:val="nil"/>
              <w:bottom w:val="nil"/>
              <w:right w:val="single" w:sz="8" w:space="0" w:color="auto"/>
            </w:tcBorders>
            <w:shd w:val="clear" w:color="auto" w:fill="auto"/>
            <w:noWrap/>
            <w:vAlign w:val="center"/>
            <w:hideMark/>
          </w:tcPr>
          <w:p w:rsidR="004C3463" w:rsidRDefault="004C3463" w:rsidP="004C3463">
            <w:pPr>
              <w:bidi w:val="0"/>
              <w:jc w:val="center"/>
              <w:rPr>
                <w:rFonts w:ascii="Times New Roman" w:hAnsi="Times New Roman" w:cs="Times New Roman"/>
                <w:color w:val="000000"/>
              </w:rPr>
            </w:pPr>
            <w:r>
              <w:rPr>
                <w:color w:val="000000"/>
              </w:rPr>
              <w:t>96.7</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0.6</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7.8</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10.6</w:t>
            </w:r>
          </w:p>
        </w:tc>
      </w:tr>
      <w:tr w:rsidR="004C3463" w:rsidRPr="00590E2E" w:rsidTr="002E7299">
        <w:trPr>
          <w:trHeight w:hRule="exact" w:val="268"/>
          <w:jc w:val="center"/>
        </w:trPr>
        <w:tc>
          <w:tcPr>
            <w:tcW w:w="2977" w:type="dxa"/>
            <w:tcBorders>
              <w:top w:val="single" w:sz="4" w:space="0" w:color="auto"/>
              <w:left w:val="single" w:sz="8" w:space="0" w:color="auto"/>
              <w:bottom w:val="nil"/>
              <w:right w:val="single" w:sz="8" w:space="0" w:color="auto"/>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Ordibehesht,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96.8</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0.1</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7.3</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10.1</w:t>
            </w:r>
          </w:p>
        </w:tc>
      </w:tr>
      <w:tr w:rsidR="004C3463" w:rsidRPr="00590E2E" w:rsidTr="002E7299">
        <w:trPr>
          <w:trHeight w:hRule="exact" w:val="299"/>
          <w:jc w:val="center"/>
        </w:trPr>
        <w:tc>
          <w:tcPr>
            <w:tcW w:w="2977"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Khordad,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97.5</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0.7</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6.8</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9.5</w:t>
            </w:r>
          </w:p>
        </w:tc>
      </w:tr>
      <w:tr w:rsidR="004C3463" w:rsidRPr="00590E2E" w:rsidTr="002E7299">
        <w:trPr>
          <w:trHeight w:hRule="exact" w:val="278"/>
          <w:jc w:val="center"/>
        </w:trPr>
        <w:tc>
          <w:tcPr>
            <w:tcW w:w="2977"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Pr>
                <w:rFonts w:asciiTheme="majorBidi" w:eastAsia="Times New Roman" w:hAnsiTheme="majorBidi" w:cstheme="majorBidi"/>
                <w:color w:val="000000"/>
                <w:sz w:val="18"/>
                <w:szCs w:val="18"/>
                <w:lang w:bidi="ar-SA"/>
              </w:rPr>
              <w:t xml:space="preserve">Tir  </w:t>
            </w:r>
            <w:r w:rsidRPr="00590E2E">
              <w:rPr>
                <w:rFonts w:asciiTheme="majorBidi" w:eastAsia="Times New Roman" w:hAnsiTheme="majorBidi" w:cstheme="majorBidi"/>
                <w:color w:val="000000"/>
                <w:sz w:val="18"/>
                <w:szCs w:val="18"/>
                <w:lang w:bidi="ar-SA"/>
              </w:rPr>
              <w:t>,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98.5</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1.1</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6.6</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9.0</w:t>
            </w:r>
          </w:p>
        </w:tc>
      </w:tr>
      <w:tr w:rsidR="004C3463" w:rsidRPr="00590E2E" w:rsidTr="002E7299">
        <w:trPr>
          <w:trHeight w:hRule="exact" w:val="279"/>
          <w:jc w:val="center"/>
        </w:trPr>
        <w:tc>
          <w:tcPr>
            <w:tcW w:w="2977"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Pr>
                <w:rFonts w:asciiTheme="majorBidi" w:eastAsia="Times New Roman" w:hAnsiTheme="majorBidi" w:cstheme="majorBidi"/>
                <w:color w:val="000000"/>
                <w:sz w:val="18"/>
                <w:szCs w:val="18"/>
                <w:lang w:bidi="ar-SA"/>
              </w:rPr>
              <w:t>Mordadr</w:t>
            </w:r>
            <w:r w:rsidRPr="00590E2E">
              <w:rPr>
                <w:rFonts w:asciiTheme="majorBidi" w:eastAsia="Times New Roman" w:hAnsiTheme="majorBidi" w:cstheme="majorBidi"/>
                <w:color w:val="000000"/>
                <w:sz w:val="18"/>
                <w:szCs w:val="18"/>
                <w:lang w:bidi="ar-SA"/>
              </w:rPr>
              <w:t>,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99.5</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7.2</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8.6</w:t>
            </w:r>
          </w:p>
        </w:tc>
      </w:tr>
      <w:tr w:rsidR="004C3463" w:rsidRPr="00590E2E" w:rsidTr="002E7299">
        <w:trPr>
          <w:trHeight w:hRule="exact" w:val="284"/>
          <w:jc w:val="center"/>
        </w:trPr>
        <w:tc>
          <w:tcPr>
            <w:tcW w:w="2977"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Shahrivar,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99.8</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0.3</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6.8</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8.3</w:t>
            </w:r>
          </w:p>
        </w:tc>
      </w:tr>
      <w:tr w:rsidR="004C3463" w:rsidRPr="00590E2E" w:rsidTr="002E7299">
        <w:trPr>
          <w:trHeight w:hRule="exact" w:val="283"/>
          <w:jc w:val="center"/>
        </w:trPr>
        <w:tc>
          <w:tcPr>
            <w:tcW w:w="2977"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Mehr,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100.3</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0.5</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6.6</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7.9</w:t>
            </w:r>
          </w:p>
        </w:tc>
      </w:tr>
      <w:tr w:rsidR="004C3463" w:rsidRPr="00590E2E" w:rsidTr="002E7299">
        <w:trPr>
          <w:trHeight w:hRule="exact" w:val="288"/>
          <w:jc w:val="center"/>
        </w:trPr>
        <w:tc>
          <w:tcPr>
            <w:tcW w:w="2977"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Aban,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100.6</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0.3</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6.2</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7.6</w:t>
            </w:r>
          </w:p>
        </w:tc>
      </w:tr>
      <w:tr w:rsidR="004C3463" w:rsidRPr="00590E2E" w:rsidTr="002E7299">
        <w:trPr>
          <w:trHeight w:hRule="exact" w:val="294"/>
          <w:jc w:val="center"/>
        </w:trPr>
        <w:tc>
          <w:tcPr>
            <w:tcW w:w="2977"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Azar,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101.4</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0.8</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5.7</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7.2</w:t>
            </w:r>
          </w:p>
        </w:tc>
      </w:tr>
      <w:tr w:rsidR="004C3463" w:rsidRPr="00590E2E" w:rsidTr="002E7299">
        <w:trPr>
          <w:trHeight w:hRule="exact" w:val="271"/>
          <w:jc w:val="center"/>
        </w:trPr>
        <w:tc>
          <w:tcPr>
            <w:tcW w:w="2977"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Dey,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102.2</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0.8</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6.2</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7.0</w:t>
            </w:r>
          </w:p>
        </w:tc>
      </w:tr>
      <w:tr w:rsidR="004C3463" w:rsidRPr="00590E2E" w:rsidTr="002E7299">
        <w:trPr>
          <w:trHeight w:hRule="exact" w:val="279"/>
          <w:jc w:val="center"/>
        </w:trPr>
        <w:tc>
          <w:tcPr>
            <w:tcW w:w="2977"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Bahman,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102.7</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0.5</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7.1</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6.9</w:t>
            </w:r>
          </w:p>
        </w:tc>
      </w:tr>
      <w:tr w:rsidR="004C3463" w:rsidRPr="00590E2E" w:rsidTr="002E7299">
        <w:trPr>
          <w:trHeight w:hRule="exact" w:val="285"/>
          <w:jc w:val="center"/>
        </w:trPr>
        <w:tc>
          <w:tcPr>
            <w:tcW w:w="2977"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Esfand,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104.0</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1.2</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8.2</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6.9</w:t>
            </w:r>
          </w:p>
        </w:tc>
      </w:tr>
      <w:tr w:rsidR="004C3463" w:rsidRPr="00590E2E" w:rsidTr="002E7299">
        <w:trPr>
          <w:trHeight w:hRule="exact" w:val="288"/>
          <w:jc w:val="center"/>
        </w:trPr>
        <w:tc>
          <w:tcPr>
            <w:tcW w:w="2977"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Farvardin,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105.5</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1.4</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9.0</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7.0</w:t>
            </w:r>
          </w:p>
        </w:tc>
      </w:tr>
      <w:tr w:rsidR="004C3463" w:rsidRPr="00590E2E" w:rsidTr="002E7299">
        <w:trPr>
          <w:trHeight w:hRule="exact" w:val="277"/>
          <w:jc w:val="center"/>
        </w:trPr>
        <w:tc>
          <w:tcPr>
            <w:tcW w:w="2977"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Ordibehesht,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105.3</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-0.1</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8.8</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7.1</w:t>
            </w:r>
          </w:p>
        </w:tc>
      </w:tr>
      <w:tr w:rsidR="004C3463" w:rsidRPr="00590E2E" w:rsidTr="002E7299">
        <w:trPr>
          <w:trHeight w:hRule="exact" w:val="282"/>
          <w:jc w:val="center"/>
        </w:trPr>
        <w:tc>
          <w:tcPr>
            <w:tcW w:w="2977"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Khordad,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105.5</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0.2</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8.3</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7.2</w:t>
            </w:r>
          </w:p>
        </w:tc>
      </w:tr>
      <w:tr w:rsidR="004C3463" w:rsidRPr="00590E2E" w:rsidTr="002E7299">
        <w:trPr>
          <w:trHeight w:hRule="exact" w:val="279"/>
          <w:jc w:val="center"/>
        </w:trPr>
        <w:tc>
          <w:tcPr>
            <w:tcW w:w="2977"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Pr>
                <w:rFonts w:asciiTheme="majorBidi" w:eastAsia="Times New Roman" w:hAnsiTheme="majorBidi" w:cstheme="majorBidi"/>
                <w:color w:val="000000"/>
                <w:sz w:val="18"/>
                <w:szCs w:val="18"/>
                <w:lang w:bidi="ar-SA"/>
              </w:rPr>
              <w:t xml:space="preserve">Tir  </w:t>
            </w:r>
            <w:r w:rsidRPr="00590E2E">
              <w:rPr>
                <w:rFonts w:asciiTheme="majorBidi" w:eastAsia="Times New Roman" w:hAnsiTheme="majorBidi" w:cstheme="majorBidi"/>
                <w:color w:val="000000"/>
                <w:sz w:val="18"/>
                <w:szCs w:val="18"/>
                <w:lang w:bidi="ar-SA"/>
              </w:rPr>
              <w:t>,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106.6</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8.2</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7.4</w:t>
            </w:r>
          </w:p>
        </w:tc>
      </w:tr>
      <w:tr w:rsidR="004C3463" w:rsidRPr="00590E2E" w:rsidTr="002E7299">
        <w:trPr>
          <w:trHeight w:hRule="exact" w:val="254"/>
          <w:jc w:val="center"/>
        </w:trPr>
        <w:tc>
          <w:tcPr>
            <w:tcW w:w="2977"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Pr>
                <w:rFonts w:asciiTheme="majorBidi" w:eastAsia="Times New Roman" w:hAnsiTheme="majorBidi" w:cstheme="majorBidi"/>
                <w:color w:val="000000"/>
                <w:sz w:val="18"/>
                <w:szCs w:val="18"/>
                <w:lang w:bidi="ar-SA"/>
              </w:rPr>
              <w:t>Mordad</w:t>
            </w:r>
            <w:r w:rsidRPr="00590E2E">
              <w:rPr>
                <w:rFonts w:asciiTheme="majorBidi" w:eastAsia="Times New Roman" w:hAnsiTheme="majorBidi" w:cstheme="majorBidi"/>
                <w:color w:val="000000"/>
                <w:sz w:val="18"/>
                <w:szCs w:val="18"/>
                <w:lang w:bidi="ar-SA"/>
              </w:rPr>
              <w:t>,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107.0</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0.4</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7.6</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7.4</w:t>
            </w:r>
          </w:p>
        </w:tc>
      </w:tr>
      <w:tr w:rsidR="004C3463" w:rsidRPr="00590E2E" w:rsidTr="002E7299">
        <w:trPr>
          <w:trHeight w:hRule="exact" w:val="279"/>
          <w:jc w:val="center"/>
        </w:trPr>
        <w:tc>
          <w:tcPr>
            <w:tcW w:w="2977" w:type="dxa"/>
            <w:tcBorders>
              <w:top w:val="single" w:sz="4" w:space="0" w:color="auto"/>
              <w:left w:val="single" w:sz="8" w:space="0" w:color="auto"/>
              <w:bottom w:val="single" w:sz="4" w:space="0" w:color="auto"/>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Shahrivar,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107.0</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0.0</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7.2</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7.4</w:t>
            </w:r>
          </w:p>
        </w:tc>
      </w:tr>
      <w:tr w:rsidR="004C3463" w:rsidRPr="00590E2E" w:rsidTr="002E7299">
        <w:trPr>
          <w:trHeight w:hRule="exact" w:val="284"/>
          <w:jc w:val="center"/>
        </w:trPr>
        <w:tc>
          <w:tcPr>
            <w:tcW w:w="2977" w:type="dxa"/>
            <w:tcBorders>
              <w:top w:val="single" w:sz="4" w:space="0" w:color="auto"/>
              <w:left w:val="single" w:sz="8" w:space="0" w:color="auto"/>
              <w:bottom w:val="single" w:sz="8" w:space="0" w:color="auto"/>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Mehr,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108.5</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1.3</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8.1</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7.5</w:t>
            </w:r>
          </w:p>
        </w:tc>
      </w:tr>
      <w:tr w:rsidR="004C3463" w:rsidRPr="00590E2E" w:rsidTr="002E7299">
        <w:trPr>
          <w:trHeight w:hRule="exact" w:val="291"/>
          <w:jc w:val="center"/>
        </w:trPr>
        <w:tc>
          <w:tcPr>
            <w:tcW w:w="2977" w:type="dxa"/>
            <w:tcBorders>
              <w:top w:val="single" w:sz="4" w:space="0" w:color="auto"/>
              <w:left w:val="single" w:sz="8" w:space="0" w:color="auto"/>
              <w:bottom w:val="single" w:sz="8" w:space="0" w:color="auto"/>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Aban,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109.6</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8.9</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7.8</w:t>
            </w:r>
          </w:p>
        </w:tc>
      </w:tr>
      <w:tr w:rsidR="004C3463" w:rsidRPr="00590E2E" w:rsidTr="00E6147B">
        <w:trPr>
          <w:trHeight w:hRule="exact" w:val="294"/>
          <w:jc w:val="center"/>
        </w:trPr>
        <w:tc>
          <w:tcPr>
            <w:tcW w:w="2977" w:type="dxa"/>
            <w:tcBorders>
              <w:top w:val="nil"/>
              <w:left w:val="single" w:sz="4" w:space="0" w:color="auto"/>
              <w:bottom w:val="single" w:sz="4" w:space="0" w:color="auto"/>
              <w:right w:val="single" w:sz="8" w:space="0" w:color="auto"/>
            </w:tcBorders>
            <w:shd w:val="clear" w:color="auto" w:fill="auto"/>
            <w:noWrap/>
            <w:vAlign w:val="center"/>
          </w:tcPr>
          <w:p w:rsidR="004C3463" w:rsidRPr="00590E2E" w:rsidRDefault="004C3463" w:rsidP="004C3463">
            <w:pPr>
              <w:spacing w:after="0" w:line="240" w:lineRule="auto"/>
              <w:jc w:val="right"/>
              <w:rPr>
                <w:rFonts w:asciiTheme="majorBidi" w:eastAsia="Times New Roman" w:hAnsiTheme="majorBidi" w:cstheme="majorBidi"/>
                <w:color w:val="000000"/>
                <w:sz w:val="18"/>
                <w:szCs w:val="18"/>
              </w:rPr>
            </w:pPr>
            <w:r w:rsidRPr="00590E2E">
              <w:rPr>
                <w:rFonts w:asciiTheme="majorBidi" w:eastAsia="Times New Roman" w:hAnsiTheme="majorBidi" w:cstheme="majorBidi"/>
                <w:color w:val="000000"/>
                <w:sz w:val="18"/>
                <w:szCs w:val="18"/>
              </w:rPr>
              <w:t>Azar,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tcPr>
          <w:p w:rsidR="004C3463" w:rsidRDefault="004C3463" w:rsidP="004C3463">
            <w:pPr>
              <w:bidi w:val="0"/>
              <w:jc w:val="center"/>
              <w:rPr>
                <w:color w:val="000000"/>
              </w:rPr>
            </w:pPr>
            <w:r>
              <w:rPr>
                <w:color w:val="000000"/>
              </w:rPr>
              <w:t>110.4</w:t>
            </w:r>
          </w:p>
        </w:tc>
        <w:tc>
          <w:tcPr>
            <w:tcW w:w="1487" w:type="dxa"/>
            <w:tcBorders>
              <w:top w:val="single" w:sz="4" w:space="0" w:color="auto"/>
              <w:left w:val="single" w:sz="8" w:space="0" w:color="auto"/>
              <w:bottom w:val="nil"/>
              <w:right w:val="single" w:sz="8" w:space="0" w:color="auto"/>
            </w:tcBorders>
            <w:shd w:val="clear" w:color="auto" w:fill="auto"/>
            <w:noWrap/>
            <w:vAlign w:val="center"/>
          </w:tcPr>
          <w:p w:rsidR="004C3463" w:rsidRDefault="004C3463" w:rsidP="004C3463">
            <w:pPr>
              <w:bidi w:val="0"/>
              <w:jc w:val="center"/>
              <w:rPr>
                <w:color w:val="000000"/>
              </w:rPr>
            </w:pPr>
            <w:r>
              <w:rPr>
                <w:color w:val="000000"/>
              </w:rPr>
              <w:t>0.7</w:t>
            </w:r>
          </w:p>
        </w:tc>
        <w:tc>
          <w:tcPr>
            <w:tcW w:w="2199" w:type="dxa"/>
            <w:tcBorders>
              <w:top w:val="single" w:sz="4" w:space="0" w:color="auto"/>
              <w:left w:val="single" w:sz="8" w:space="0" w:color="auto"/>
              <w:bottom w:val="nil"/>
              <w:right w:val="single" w:sz="8" w:space="0" w:color="auto"/>
            </w:tcBorders>
            <w:shd w:val="clear" w:color="auto" w:fill="auto"/>
            <w:noWrap/>
            <w:vAlign w:val="center"/>
          </w:tcPr>
          <w:p w:rsidR="004C3463" w:rsidRDefault="004C3463" w:rsidP="004C3463">
            <w:pPr>
              <w:bidi w:val="0"/>
              <w:jc w:val="center"/>
              <w:rPr>
                <w:color w:val="000000"/>
              </w:rPr>
            </w:pPr>
            <w:r>
              <w:rPr>
                <w:color w:val="000000"/>
              </w:rPr>
              <w:t>8.9</w:t>
            </w:r>
          </w:p>
        </w:tc>
        <w:tc>
          <w:tcPr>
            <w:tcW w:w="2057" w:type="dxa"/>
            <w:tcBorders>
              <w:top w:val="single" w:sz="4" w:space="0" w:color="auto"/>
              <w:left w:val="single" w:sz="8" w:space="0" w:color="auto"/>
              <w:bottom w:val="nil"/>
              <w:right w:val="single" w:sz="8" w:space="0" w:color="auto"/>
            </w:tcBorders>
            <w:shd w:val="clear" w:color="auto" w:fill="auto"/>
            <w:noWrap/>
            <w:vAlign w:val="center"/>
          </w:tcPr>
          <w:p w:rsidR="004C3463" w:rsidRDefault="004C3463" w:rsidP="004C3463">
            <w:pPr>
              <w:bidi w:val="0"/>
              <w:jc w:val="center"/>
              <w:rPr>
                <w:color w:val="000000"/>
              </w:rPr>
            </w:pPr>
            <w:r>
              <w:rPr>
                <w:color w:val="000000"/>
              </w:rPr>
              <w:t>8.0</w:t>
            </w:r>
          </w:p>
        </w:tc>
      </w:tr>
      <w:tr w:rsidR="004C3463" w:rsidRPr="00590E2E" w:rsidTr="00E6147B">
        <w:trPr>
          <w:trHeight w:hRule="exact" w:val="294"/>
          <w:jc w:val="center"/>
        </w:trPr>
        <w:tc>
          <w:tcPr>
            <w:tcW w:w="2977"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590E2E" w:rsidRDefault="004C3463" w:rsidP="004C3463">
            <w:pPr>
              <w:spacing w:after="0" w:line="240" w:lineRule="auto"/>
              <w:jc w:val="right"/>
              <w:rPr>
                <w:rFonts w:asciiTheme="majorBidi" w:eastAsia="Times New Roman" w:hAnsiTheme="majorBidi" w:cstheme="majorBidi"/>
                <w:color w:val="000000"/>
                <w:sz w:val="18"/>
                <w:szCs w:val="18"/>
              </w:rPr>
            </w:pPr>
            <w:r w:rsidRPr="00590E2E">
              <w:rPr>
                <w:rFonts w:asciiTheme="majorBidi" w:eastAsia="Times New Roman" w:hAnsiTheme="majorBidi" w:cstheme="majorBidi"/>
                <w:color w:val="000000"/>
                <w:sz w:val="18"/>
                <w:szCs w:val="18"/>
              </w:rPr>
              <w:t>Day,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tcPr>
          <w:p w:rsidR="004C3463" w:rsidRDefault="004C3463" w:rsidP="004C3463">
            <w:pPr>
              <w:bidi w:val="0"/>
              <w:jc w:val="center"/>
              <w:rPr>
                <w:color w:val="000000"/>
              </w:rPr>
            </w:pPr>
            <w:r>
              <w:rPr>
                <w:color w:val="000000"/>
              </w:rPr>
              <w:t>110.9</w:t>
            </w:r>
          </w:p>
        </w:tc>
        <w:tc>
          <w:tcPr>
            <w:tcW w:w="1487" w:type="dxa"/>
            <w:tcBorders>
              <w:top w:val="single" w:sz="4" w:space="0" w:color="auto"/>
              <w:left w:val="single" w:sz="8" w:space="0" w:color="auto"/>
              <w:bottom w:val="nil"/>
              <w:right w:val="single" w:sz="8" w:space="0" w:color="auto"/>
            </w:tcBorders>
            <w:shd w:val="clear" w:color="auto" w:fill="auto"/>
            <w:noWrap/>
            <w:vAlign w:val="center"/>
          </w:tcPr>
          <w:p w:rsidR="004C3463" w:rsidRDefault="004C3463" w:rsidP="004C3463">
            <w:pPr>
              <w:bidi w:val="0"/>
              <w:jc w:val="center"/>
              <w:rPr>
                <w:color w:val="000000"/>
              </w:rPr>
            </w:pPr>
            <w:r>
              <w:rPr>
                <w:color w:val="000000"/>
              </w:rPr>
              <w:t>0.4</w:t>
            </w:r>
          </w:p>
        </w:tc>
        <w:tc>
          <w:tcPr>
            <w:tcW w:w="2199" w:type="dxa"/>
            <w:tcBorders>
              <w:top w:val="single" w:sz="4" w:space="0" w:color="auto"/>
              <w:left w:val="single" w:sz="8" w:space="0" w:color="auto"/>
              <w:bottom w:val="nil"/>
              <w:right w:val="single" w:sz="8" w:space="0" w:color="auto"/>
            </w:tcBorders>
            <w:shd w:val="clear" w:color="auto" w:fill="auto"/>
            <w:noWrap/>
            <w:vAlign w:val="center"/>
          </w:tcPr>
          <w:p w:rsidR="004C3463" w:rsidRDefault="004C3463" w:rsidP="004C3463">
            <w:pPr>
              <w:bidi w:val="0"/>
              <w:jc w:val="center"/>
              <w:rPr>
                <w:color w:val="000000"/>
              </w:rPr>
            </w:pPr>
            <w:r>
              <w:rPr>
                <w:color w:val="000000"/>
              </w:rPr>
              <w:t>8.5</w:t>
            </w:r>
          </w:p>
        </w:tc>
        <w:tc>
          <w:tcPr>
            <w:tcW w:w="2057" w:type="dxa"/>
            <w:tcBorders>
              <w:top w:val="single" w:sz="4" w:space="0" w:color="auto"/>
              <w:left w:val="single" w:sz="8" w:space="0" w:color="auto"/>
              <w:bottom w:val="nil"/>
              <w:right w:val="single" w:sz="8" w:space="0" w:color="auto"/>
            </w:tcBorders>
            <w:shd w:val="clear" w:color="auto" w:fill="auto"/>
            <w:noWrap/>
            <w:vAlign w:val="center"/>
          </w:tcPr>
          <w:p w:rsidR="004C3463" w:rsidRDefault="004C3463" w:rsidP="004C3463">
            <w:pPr>
              <w:bidi w:val="0"/>
              <w:jc w:val="center"/>
              <w:rPr>
                <w:color w:val="000000"/>
              </w:rPr>
            </w:pPr>
            <w:r>
              <w:rPr>
                <w:color w:val="000000"/>
              </w:rPr>
              <w:t>8.2</w:t>
            </w:r>
          </w:p>
        </w:tc>
      </w:tr>
      <w:tr w:rsidR="004C3463" w:rsidRPr="00590E2E" w:rsidTr="00E6147B">
        <w:trPr>
          <w:trHeight w:hRule="exact" w:val="294"/>
          <w:jc w:val="center"/>
        </w:trPr>
        <w:tc>
          <w:tcPr>
            <w:tcW w:w="2977"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590E2E" w:rsidRDefault="004C3463" w:rsidP="004C3463">
            <w:pPr>
              <w:spacing w:after="0" w:line="240" w:lineRule="auto"/>
              <w:jc w:val="right"/>
              <w:rPr>
                <w:rFonts w:asciiTheme="majorBidi" w:eastAsia="Times New Roman" w:hAnsiTheme="majorBidi" w:cstheme="majorBidi"/>
                <w:color w:val="000000"/>
                <w:sz w:val="18"/>
                <w:szCs w:val="18"/>
              </w:rPr>
            </w:pPr>
            <w:r w:rsidRPr="00590E2E">
              <w:rPr>
                <w:rFonts w:asciiTheme="majorBidi" w:eastAsia="Times New Roman" w:hAnsiTheme="majorBidi" w:cstheme="majorBidi"/>
                <w:color w:val="000000"/>
                <w:sz w:val="18"/>
                <w:szCs w:val="18"/>
              </w:rPr>
              <w:t xml:space="preserve">Bahman, the year 1396 </w:t>
            </w:r>
          </w:p>
        </w:tc>
        <w:tc>
          <w:tcPr>
            <w:tcW w:w="1134" w:type="dxa"/>
            <w:tcBorders>
              <w:top w:val="single" w:sz="4" w:space="0" w:color="auto"/>
              <w:left w:val="single" w:sz="8" w:space="0" w:color="auto"/>
              <w:bottom w:val="nil"/>
              <w:right w:val="single" w:sz="8" w:space="0" w:color="auto"/>
            </w:tcBorders>
            <w:shd w:val="clear" w:color="auto" w:fill="auto"/>
            <w:noWrap/>
            <w:vAlign w:val="center"/>
          </w:tcPr>
          <w:p w:rsidR="004C3463" w:rsidRDefault="004C3463" w:rsidP="004C3463">
            <w:pPr>
              <w:bidi w:val="0"/>
              <w:jc w:val="center"/>
              <w:rPr>
                <w:color w:val="000000"/>
              </w:rPr>
            </w:pPr>
            <w:r>
              <w:rPr>
                <w:color w:val="000000"/>
              </w:rPr>
              <w:t>111.2</w:t>
            </w:r>
          </w:p>
        </w:tc>
        <w:tc>
          <w:tcPr>
            <w:tcW w:w="1487" w:type="dxa"/>
            <w:tcBorders>
              <w:top w:val="single" w:sz="4" w:space="0" w:color="auto"/>
              <w:left w:val="single" w:sz="8" w:space="0" w:color="auto"/>
              <w:bottom w:val="nil"/>
              <w:right w:val="single" w:sz="8" w:space="0" w:color="auto"/>
            </w:tcBorders>
            <w:shd w:val="clear" w:color="auto" w:fill="auto"/>
            <w:noWrap/>
            <w:vAlign w:val="center"/>
          </w:tcPr>
          <w:p w:rsidR="004C3463" w:rsidRDefault="004C3463" w:rsidP="004C3463">
            <w:pPr>
              <w:bidi w:val="0"/>
              <w:jc w:val="center"/>
              <w:rPr>
                <w:color w:val="000000"/>
              </w:rPr>
            </w:pPr>
            <w:r>
              <w:rPr>
                <w:color w:val="000000"/>
              </w:rPr>
              <w:t>0.3</w:t>
            </w:r>
          </w:p>
        </w:tc>
        <w:tc>
          <w:tcPr>
            <w:tcW w:w="2199" w:type="dxa"/>
            <w:tcBorders>
              <w:top w:val="single" w:sz="4" w:space="0" w:color="auto"/>
              <w:left w:val="single" w:sz="8" w:space="0" w:color="auto"/>
              <w:bottom w:val="nil"/>
              <w:right w:val="single" w:sz="8" w:space="0" w:color="auto"/>
            </w:tcBorders>
            <w:shd w:val="clear" w:color="auto" w:fill="auto"/>
            <w:noWrap/>
            <w:vAlign w:val="center"/>
          </w:tcPr>
          <w:p w:rsidR="004C3463" w:rsidRDefault="004C3463" w:rsidP="004C3463">
            <w:pPr>
              <w:bidi w:val="0"/>
              <w:jc w:val="center"/>
              <w:rPr>
                <w:color w:val="000000"/>
              </w:rPr>
            </w:pPr>
            <w:r>
              <w:rPr>
                <w:color w:val="000000"/>
              </w:rPr>
              <w:t>8.2</w:t>
            </w:r>
          </w:p>
        </w:tc>
        <w:tc>
          <w:tcPr>
            <w:tcW w:w="2057" w:type="dxa"/>
            <w:tcBorders>
              <w:top w:val="single" w:sz="4" w:space="0" w:color="auto"/>
              <w:left w:val="single" w:sz="8" w:space="0" w:color="auto"/>
              <w:bottom w:val="nil"/>
              <w:right w:val="single" w:sz="8" w:space="0" w:color="auto"/>
            </w:tcBorders>
            <w:shd w:val="clear" w:color="auto" w:fill="auto"/>
            <w:noWrap/>
            <w:vAlign w:val="center"/>
          </w:tcPr>
          <w:p w:rsidR="004C3463" w:rsidRDefault="004C3463" w:rsidP="004C3463">
            <w:pPr>
              <w:bidi w:val="0"/>
              <w:jc w:val="center"/>
              <w:rPr>
                <w:color w:val="000000"/>
              </w:rPr>
            </w:pPr>
            <w:r>
              <w:rPr>
                <w:color w:val="000000"/>
              </w:rPr>
              <w:t>8.3</w:t>
            </w:r>
          </w:p>
        </w:tc>
      </w:tr>
      <w:tr w:rsidR="004C3463" w:rsidRPr="00590E2E" w:rsidTr="00E6147B">
        <w:trPr>
          <w:trHeight w:hRule="exact" w:val="294"/>
          <w:jc w:val="center"/>
        </w:trPr>
        <w:tc>
          <w:tcPr>
            <w:tcW w:w="2977"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590E2E" w:rsidRDefault="004C3463" w:rsidP="004C3463">
            <w:pPr>
              <w:spacing w:after="0" w:line="240" w:lineRule="auto"/>
              <w:jc w:val="right"/>
              <w:rPr>
                <w:rFonts w:asciiTheme="majorBidi" w:eastAsia="Times New Roman" w:hAnsiTheme="majorBidi" w:cstheme="majorBidi"/>
                <w:color w:val="000000"/>
                <w:sz w:val="18"/>
                <w:szCs w:val="18"/>
              </w:rPr>
            </w:pPr>
            <w:r w:rsidRPr="00590E2E">
              <w:rPr>
                <w:rFonts w:asciiTheme="majorBidi" w:eastAsia="Times New Roman" w:hAnsiTheme="majorBidi" w:cstheme="majorBidi"/>
                <w:color w:val="000000"/>
                <w:sz w:val="18"/>
                <w:szCs w:val="18"/>
              </w:rPr>
              <w:t>Esfand,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tcPr>
          <w:p w:rsidR="004C3463" w:rsidRDefault="004C3463" w:rsidP="004C3463">
            <w:pPr>
              <w:bidi w:val="0"/>
              <w:jc w:val="center"/>
              <w:rPr>
                <w:color w:val="000000"/>
              </w:rPr>
            </w:pPr>
            <w:r>
              <w:rPr>
                <w:color w:val="000000"/>
              </w:rPr>
              <w:t>111.4</w:t>
            </w:r>
          </w:p>
        </w:tc>
        <w:tc>
          <w:tcPr>
            <w:tcW w:w="1487" w:type="dxa"/>
            <w:tcBorders>
              <w:top w:val="single" w:sz="4" w:space="0" w:color="auto"/>
              <w:left w:val="single" w:sz="8" w:space="0" w:color="auto"/>
              <w:bottom w:val="nil"/>
              <w:right w:val="single" w:sz="8" w:space="0" w:color="auto"/>
            </w:tcBorders>
            <w:shd w:val="clear" w:color="auto" w:fill="auto"/>
            <w:noWrap/>
            <w:vAlign w:val="center"/>
          </w:tcPr>
          <w:p w:rsidR="004C3463" w:rsidRDefault="004C3463" w:rsidP="004C3463">
            <w:pPr>
              <w:bidi w:val="0"/>
              <w:jc w:val="center"/>
              <w:rPr>
                <w:color w:val="000000"/>
              </w:rPr>
            </w:pPr>
            <w:r>
              <w:rPr>
                <w:color w:val="000000"/>
              </w:rPr>
              <w:t>0.2</w:t>
            </w:r>
          </w:p>
        </w:tc>
        <w:tc>
          <w:tcPr>
            <w:tcW w:w="2199" w:type="dxa"/>
            <w:tcBorders>
              <w:top w:val="single" w:sz="4" w:space="0" w:color="auto"/>
              <w:left w:val="single" w:sz="8" w:space="0" w:color="auto"/>
              <w:bottom w:val="nil"/>
              <w:right w:val="single" w:sz="8" w:space="0" w:color="auto"/>
            </w:tcBorders>
            <w:shd w:val="clear" w:color="auto" w:fill="auto"/>
            <w:noWrap/>
            <w:vAlign w:val="center"/>
          </w:tcPr>
          <w:p w:rsidR="004C3463" w:rsidRDefault="004C3463" w:rsidP="004C3463">
            <w:pPr>
              <w:bidi w:val="0"/>
              <w:jc w:val="center"/>
              <w:rPr>
                <w:color w:val="000000"/>
              </w:rPr>
            </w:pPr>
            <w:r>
              <w:rPr>
                <w:color w:val="000000"/>
              </w:rPr>
              <w:t>7.2</w:t>
            </w:r>
          </w:p>
        </w:tc>
        <w:tc>
          <w:tcPr>
            <w:tcW w:w="2057" w:type="dxa"/>
            <w:tcBorders>
              <w:top w:val="single" w:sz="4" w:space="0" w:color="auto"/>
              <w:left w:val="single" w:sz="8" w:space="0" w:color="auto"/>
              <w:bottom w:val="nil"/>
              <w:right w:val="single" w:sz="8" w:space="0" w:color="auto"/>
            </w:tcBorders>
            <w:shd w:val="clear" w:color="auto" w:fill="auto"/>
            <w:noWrap/>
            <w:vAlign w:val="center"/>
          </w:tcPr>
          <w:p w:rsidR="004C3463" w:rsidRDefault="004C3463" w:rsidP="004C3463">
            <w:pPr>
              <w:bidi w:val="0"/>
              <w:jc w:val="center"/>
              <w:rPr>
                <w:color w:val="000000"/>
              </w:rPr>
            </w:pPr>
            <w:r>
              <w:rPr>
                <w:color w:val="000000"/>
              </w:rPr>
              <w:t>8.2</w:t>
            </w:r>
          </w:p>
        </w:tc>
      </w:tr>
      <w:tr w:rsidR="004C3463" w:rsidRPr="00590E2E" w:rsidTr="00E6147B">
        <w:trPr>
          <w:trHeight w:hRule="exact" w:val="294"/>
          <w:jc w:val="center"/>
        </w:trPr>
        <w:tc>
          <w:tcPr>
            <w:tcW w:w="2977"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590E2E" w:rsidRDefault="004C3463" w:rsidP="004C3463">
            <w:pPr>
              <w:spacing w:after="0" w:line="240" w:lineRule="auto"/>
              <w:jc w:val="right"/>
              <w:rPr>
                <w:rFonts w:asciiTheme="majorBidi" w:eastAsia="Times New Roman" w:hAnsiTheme="majorBidi" w:cstheme="majorBidi"/>
                <w:color w:val="000000"/>
                <w:sz w:val="18"/>
                <w:szCs w:val="18"/>
              </w:rPr>
            </w:pPr>
            <w:r w:rsidRPr="00590E2E">
              <w:rPr>
                <w:rFonts w:asciiTheme="majorBidi" w:eastAsia="Times New Roman" w:hAnsiTheme="majorBidi" w:cstheme="majorBidi"/>
                <w:color w:val="000000"/>
                <w:sz w:val="18"/>
                <w:szCs w:val="18"/>
              </w:rPr>
              <w:t>Farvardin, the year 1397</w:t>
            </w:r>
          </w:p>
        </w:tc>
        <w:tc>
          <w:tcPr>
            <w:tcW w:w="1134" w:type="dxa"/>
            <w:tcBorders>
              <w:top w:val="single" w:sz="4" w:space="0" w:color="auto"/>
              <w:left w:val="single" w:sz="8" w:space="0" w:color="auto"/>
              <w:bottom w:val="nil"/>
              <w:right w:val="single" w:sz="8" w:space="0" w:color="auto"/>
            </w:tcBorders>
            <w:shd w:val="clear" w:color="auto" w:fill="auto"/>
            <w:noWrap/>
            <w:vAlign w:val="center"/>
          </w:tcPr>
          <w:p w:rsidR="004C3463" w:rsidRDefault="004C3463" w:rsidP="004C3463">
            <w:pPr>
              <w:bidi w:val="0"/>
              <w:jc w:val="center"/>
              <w:rPr>
                <w:color w:val="000000"/>
              </w:rPr>
            </w:pPr>
            <w:r>
              <w:rPr>
                <w:color w:val="000000"/>
              </w:rPr>
              <w:t>112.9</w:t>
            </w:r>
          </w:p>
        </w:tc>
        <w:tc>
          <w:tcPr>
            <w:tcW w:w="1487" w:type="dxa"/>
            <w:tcBorders>
              <w:top w:val="single" w:sz="4" w:space="0" w:color="auto"/>
              <w:left w:val="single" w:sz="8" w:space="0" w:color="auto"/>
              <w:bottom w:val="nil"/>
              <w:right w:val="single" w:sz="8" w:space="0" w:color="auto"/>
            </w:tcBorders>
            <w:shd w:val="clear" w:color="auto" w:fill="auto"/>
            <w:noWrap/>
            <w:vAlign w:val="center"/>
          </w:tcPr>
          <w:p w:rsidR="004C3463" w:rsidRDefault="004C3463" w:rsidP="004C3463">
            <w:pPr>
              <w:bidi w:val="0"/>
              <w:jc w:val="center"/>
              <w:rPr>
                <w:color w:val="000000"/>
              </w:rPr>
            </w:pPr>
            <w:r>
              <w:rPr>
                <w:color w:val="000000"/>
              </w:rPr>
              <w:t>1.3</w:t>
            </w:r>
          </w:p>
        </w:tc>
        <w:tc>
          <w:tcPr>
            <w:tcW w:w="2199" w:type="dxa"/>
            <w:tcBorders>
              <w:top w:val="single" w:sz="4" w:space="0" w:color="auto"/>
              <w:left w:val="single" w:sz="8" w:space="0" w:color="auto"/>
              <w:bottom w:val="nil"/>
              <w:right w:val="single" w:sz="8" w:space="0" w:color="auto"/>
            </w:tcBorders>
            <w:shd w:val="clear" w:color="auto" w:fill="auto"/>
            <w:noWrap/>
            <w:vAlign w:val="center"/>
          </w:tcPr>
          <w:p w:rsidR="004C3463" w:rsidRDefault="004C3463" w:rsidP="004C3463">
            <w:pPr>
              <w:bidi w:val="0"/>
              <w:jc w:val="center"/>
              <w:rPr>
                <w:color w:val="000000"/>
              </w:rPr>
            </w:pPr>
            <w:r>
              <w:rPr>
                <w:color w:val="000000"/>
              </w:rPr>
              <w:t>7.0</w:t>
            </w:r>
          </w:p>
        </w:tc>
        <w:tc>
          <w:tcPr>
            <w:tcW w:w="2057" w:type="dxa"/>
            <w:tcBorders>
              <w:top w:val="single" w:sz="4" w:space="0" w:color="auto"/>
              <w:left w:val="single" w:sz="8" w:space="0" w:color="auto"/>
              <w:bottom w:val="nil"/>
              <w:right w:val="single" w:sz="8" w:space="0" w:color="auto"/>
            </w:tcBorders>
            <w:shd w:val="clear" w:color="auto" w:fill="auto"/>
            <w:noWrap/>
            <w:vAlign w:val="center"/>
          </w:tcPr>
          <w:p w:rsidR="004C3463" w:rsidRDefault="004C3463" w:rsidP="004C3463">
            <w:pPr>
              <w:bidi w:val="0"/>
              <w:jc w:val="center"/>
              <w:rPr>
                <w:color w:val="000000"/>
              </w:rPr>
            </w:pPr>
            <w:r>
              <w:rPr>
                <w:color w:val="000000"/>
              </w:rPr>
              <w:t>8.1</w:t>
            </w:r>
          </w:p>
        </w:tc>
      </w:tr>
      <w:tr w:rsidR="004C3463" w:rsidRPr="00590E2E" w:rsidTr="00776263">
        <w:trPr>
          <w:trHeight w:hRule="exact" w:val="294"/>
          <w:jc w:val="center"/>
        </w:trPr>
        <w:tc>
          <w:tcPr>
            <w:tcW w:w="2977"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590E2E" w:rsidRDefault="004C3463" w:rsidP="004C3463">
            <w:pPr>
              <w:spacing w:after="0" w:line="240" w:lineRule="auto"/>
              <w:jc w:val="right"/>
              <w:rPr>
                <w:rFonts w:asciiTheme="majorBidi" w:eastAsia="Times New Roman" w:hAnsiTheme="majorBidi" w:cstheme="majorBidi"/>
                <w:color w:val="000000"/>
                <w:sz w:val="18"/>
                <w:szCs w:val="18"/>
              </w:rPr>
            </w:pPr>
            <w:r w:rsidRPr="00590E2E">
              <w:rPr>
                <w:rFonts w:asciiTheme="majorBidi" w:eastAsia="Times New Roman" w:hAnsiTheme="majorBidi" w:cstheme="majorBidi"/>
                <w:color w:val="000000"/>
                <w:sz w:val="18"/>
                <w:szCs w:val="18"/>
              </w:rPr>
              <w:t>Ordibehesht, the year 1397</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114.1</w:t>
            </w:r>
          </w:p>
        </w:tc>
        <w:tc>
          <w:tcPr>
            <w:tcW w:w="1487"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1.1</w:t>
            </w:r>
          </w:p>
        </w:tc>
        <w:tc>
          <w:tcPr>
            <w:tcW w:w="2199"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8.3</w:t>
            </w:r>
          </w:p>
        </w:tc>
        <w:tc>
          <w:tcPr>
            <w:tcW w:w="2057"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8.0</w:t>
            </w:r>
          </w:p>
        </w:tc>
      </w:tr>
      <w:tr w:rsidR="004C3463" w:rsidRPr="00590E2E" w:rsidTr="00555A4C">
        <w:trPr>
          <w:trHeight w:hRule="exact" w:val="294"/>
          <w:jc w:val="center"/>
        </w:trPr>
        <w:tc>
          <w:tcPr>
            <w:tcW w:w="2977"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590E2E" w:rsidRDefault="004C3463" w:rsidP="004C3463">
            <w:pPr>
              <w:spacing w:after="0" w:line="240" w:lineRule="auto"/>
              <w:jc w:val="right"/>
              <w:rPr>
                <w:rFonts w:asciiTheme="majorBidi" w:eastAsia="Times New Roman" w:hAnsiTheme="majorBidi" w:cstheme="majorBidi"/>
                <w:color w:val="000000"/>
                <w:sz w:val="18"/>
                <w:szCs w:val="18"/>
              </w:rPr>
            </w:pPr>
            <w:r w:rsidRPr="00590E2E">
              <w:rPr>
                <w:rFonts w:asciiTheme="majorBidi" w:eastAsia="Times New Roman" w:hAnsiTheme="majorBidi" w:cstheme="majorBidi"/>
                <w:color w:val="000000"/>
                <w:sz w:val="18"/>
                <w:szCs w:val="18"/>
              </w:rPr>
              <w:t>Khordad, the year 1397</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116.2</w:t>
            </w:r>
          </w:p>
        </w:tc>
        <w:tc>
          <w:tcPr>
            <w:tcW w:w="1487"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1.9</w:t>
            </w:r>
          </w:p>
        </w:tc>
        <w:tc>
          <w:tcPr>
            <w:tcW w:w="2199"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10.2</w:t>
            </w:r>
          </w:p>
        </w:tc>
        <w:tc>
          <w:tcPr>
            <w:tcW w:w="2057"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8.2</w:t>
            </w:r>
          </w:p>
        </w:tc>
      </w:tr>
      <w:tr w:rsidR="004C3463" w:rsidRPr="00590E2E" w:rsidTr="0055424C">
        <w:trPr>
          <w:trHeight w:hRule="exact" w:val="294"/>
          <w:jc w:val="center"/>
        </w:trPr>
        <w:tc>
          <w:tcPr>
            <w:tcW w:w="2977"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590E2E" w:rsidRDefault="004C3463" w:rsidP="004C3463">
            <w:pPr>
              <w:spacing w:after="0" w:line="240" w:lineRule="auto"/>
              <w:jc w:val="right"/>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rPr>
              <w:t xml:space="preserve">Tir  </w:t>
            </w:r>
            <w:r w:rsidRPr="00590E2E">
              <w:rPr>
                <w:rFonts w:asciiTheme="majorBidi" w:eastAsia="Times New Roman" w:hAnsiTheme="majorBidi" w:cstheme="majorBidi"/>
                <w:color w:val="000000"/>
                <w:sz w:val="18"/>
                <w:szCs w:val="18"/>
              </w:rPr>
              <w:t>, the year 1397</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121.4</w:t>
            </w:r>
          </w:p>
        </w:tc>
        <w:tc>
          <w:tcPr>
            <w:tcW w:w="1487"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4.4</w:t>
            </w:r>
          </w:p>
        </w:tc>
        <w:tc>
          <w:tcPr>
            <w:tcW w:w="2199"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13.8</w:t>
            </w:r>
          </w:p>
        </w:tc>
        <w:tc>
          <w:tcPr>
            <w:tcW w:w="2057"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8.7</w:t>
            </w:r>
          </w:p>
        </w:tc>
      </w:tr>
      <w:tr w:rsidR="004C3463" w:rsidRPr="00590E2E" w:rsidTr="005270AE">
        <w:trPr>
          <w:trHeight w:hRule="exact" w:val="294"/>
          <w:jc w:val="center"/>
        </w:trPr>
        <w:tc>
          <w:tcPr>
            <w:tcW w:w="2977"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590E2E" w:rsidRDefault="004C3463" w:rsidP="004C3463">
            <w:pPr>
              <w:spacing w:after="0" w:line="240" w:lineRule="auto"/>
              <w:jc w:val="right"/>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lang w:bidi="ar-SA"/>
              </w:rPr>
              <w:t>Mordad</w:t>
            </w:r>
            <w:r w:rsidRPr="00590E2E">
              <w:rPr>
                <w:rFonts w:asciiTheme="majorBidi" w:eastAsia="Times New Roman" w:hAnsiTheme="majorBidi" w:cstheme="majorBidi"/>
                <w:color w:val="000000"/>
                <w:sz w:val="18"/>
                <w:szCs w:val="18"/>
                <w:lang w:bidi="ar-SA"/>
              </w:rPr>
              <w:t>, the year 1397</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127.7</w:t>
            </w:r>
          </w:p>
        </w:tc>
        <w:tc>
          <w:tcPr>
            <w:tcW w:w="1487"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5.2</w:t>
            </w:r>
          </w:p>
        </w:tc>
        <w:tc>
          <w:tcPr>
            <w:tcW w:w="2199"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19.3</w:t>
            </w:r>
          </w:p>
        </w:tc>
        <w:tc>
          <w:tcPr>
            <w:tcW w:w="2057"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9.7</w:t>
            </w:r>
          </w:p>
        </w:tc>
      </w:tr>
      <w:tr w:rsidR="004C3463" w:rsidRPr="00590E2E" w:rsidTr="00CD37F2">
        <w:trPr>
          <w:trHeight w:hRule="exact" w:val="294"/>
          <w:jc w:val="center"/>
        </w:trPr>
        <w:tc>
          <w:tcPr>
            <w:tcW w:w="2977"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spacing w:after="0" w:line="240" w:lineRule="auto"/>
              <w:jc w:val="right"/>
              <w:rPr>
                <w:rFonts w:asciiTheme="majorBidi" w:eastAsia="Times New Roman" w:hAnsiTheme="majorBidi" w:cstheme="majorBidi"/>
                <w:color w:val="000000"/>
                <w:sz w:val="18"/>
                <w:szCs w:val="18"/>
                <w:lang w:bidi="ar-SA"/>
              </w:rPr>
            </w:pPr>
            <w:r>
              <w:rPr>
                <w:rFonts w:asciiTheme="majorBidi" w:eastAsia="Times New Roman" w:hAnsiTheme="majorBidi" w:cstheme="majorBidi"/>
                <w:color w:val="000000"/>
                <w:sz w:val="18"/>
                <w:szCs w:val="18"/>
                <w:lang w:bidi="ar-SA"/>
              </w:rPr>
              <w:t>Shahriva the yearr, 1397</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134.6</w:t>
            </w:r>
          </w:p>
        </w:tc>
        <w:tc>
          <w:tcPr>
            <w:tcW w:w="1487"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5.4</w:t>
            </w:r>
          </w:p>
        </w:tc>
        <w:tc>
          <w:tcPr>
            <w:tcW w:w="2199"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25.7</w:t>
            </w:r>
          </w:p>
        </w:tc>
        <w:tc>
          <w:tcPr>
            <w:tcW w:w="2057"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11.3</w:t>
            </w:r>
          </w:p>
        </w:tc>
      </w:tr>
      <w:tr w:rsidR="004C3463" w:rsidRPr="00590E2E" w:rsidTr="002E7299">
        <w:trPr>
          <w:trHeight w:hRule="exact" w:val="294"/>
          <w:jc w:val="center"/>
        </w:trPr>
        <w:tc>
          <w:tcPr>
            <w:tcW w:w="2977"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Mehr, the year 139</w:t>
            </w:r>
            <w:r>
              <w:rPr>
                <w:rFonts w:asciiTheme="majorBidi" w:eastAsia="Times New Roman" w:hAnsiTheme="majorBidi" w:cstheme="majorBidi"/>
                <w:color w:val="000000"/>
                <w:sz w:val="18"/>
                <w:szCs w:val="18"/>
                <w:lang w:bidi="ar-SA"/>
              </w:rPr>
              <w:t>7</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144.1</w:t>
            </w:r>
          </w:p>
        </w:tc>
        <w:tc>
          <w:tcPr>
            <w:tcW w:w="1487" w:type="dxa"/>
            <w:tcBorders>
              <w:top w:val="single" w:sz="4" w:space="0" w:color="auto"/>
              <w:left w:val="single" w:sz="8" w:space="0" w:color="auto"/>
              <w:bottom w:val="single" w:sz="8"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7.1</w:t>
            </w:r>
          </w:p>
        </w:tc>
        <w:tc>
          <w:tcPr>
            <w:tcW w:w="2199" w:type="dxa"/>
            <w:tcBorders>
              <w:top w:val="single" w:sz="4" w:space="0" w:color="auto"/>
              <w:left w:val="single" w:sz="8" w:space="0" w:color="auto"/>
              <w:bottom w:val="single" w:sz="8"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32.8</w:t>
            </w:r>
          </w:p>
        </w:tc>
        <w:tc>
          <w:tcPr>
            <w:tcW w:w="2057" w:type="dxa"/>
            <w:tcBorders>
              <w:top w:val="single" w:sz="4" w:space="0" w:color="auto"/>
              <w:left w:val="single" w:sz="8" w:space="0" w:color="auto"/>
              <w:bottom w:val="single" w:sz="8"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13.4</w:t>
            </w:r>
          </w:p>
        </w:tc>
      </w:tr>
    </w:tbl>
    <w:p w:rsidR="002E7299" w:rsidRPr="00590E2E" w:rsidRDefault="002E7299" w:rsidP="002E7299">
      <w:pPr>
        <w:bidi w:val="0"/>
        <w:rPr>
          <w:rFonts w:asciiTheme="majorBidi" w:hAnsiTheme="majorBidi" w:cstheme="majorBidi"/>
          <w:sz w:val="24"/>
          <w:szCs w:val="24"/>
        </w:rPr>
      </w:pPr>
    </w:p>
    <w:p w:rsidR="00A963D6" w:rsidRPr="00590E2E" w:rsidRDefault="00A963D6" w:rsidP="00A963D6">
      <w:pPr>
        <w:bidi w:val="0"/>
        <w:rPr>
          <w:rFonts w:asciiTheme="majorBidi" w:hAnsiTheme="majorBidi" w:cstheme="majorBidi"/>
          <w:sz w:val="24"/>
          <w:szCs w:val="24"/>
        </w:rPr>
      </w:pPr>
    </w:p>
    <w:p w:rsidR="00A963D6" w:rsidRPr="00590E2E" w:rsidRDefault="00A963D6" w:rsidP="00A963D6">
      <w:pPr>
        <w:bidi w:val="0"/>
        <w:rPr>
          <w:rFonts w:asciiTheme="majorBidi" w:hAnsiTheme="majorBidi" w:cstheme="majorBidi"/>
          <w:sz w:val="24"/>
          <w:szCs w:val="24"/>
        </w:rPr>
      </w:pPr>
    </w:p>
    <w:p w:rsidR="00A963D6" w:rsidRPr="00590E2E" w:rsidRDefault="00A963D6" w:rsidP="00A963D6">
      <w:pPr>
        <w:bidi w:val="0"/>
        <w:rPr>
          <w:rFonts w:asciiTheme="majorBidi" w:hAnsiTheme="majorBidi" w:cstheme="majorBidi"/>
          <w:sz w:val="24"/>
          <w:szCs w:val="24"/>
        </w:rPr>
      </w:pPr>
    </w:p>
    <w:p w:rsidR="00A963D6" w:rsidRPr="00590E2E" w:rsidRDefault="00A963D6" w:rsidP="00A963D6">
      <w:pPr>
        <w:bidi w:val="0"/>
        <w:rPr>
          <w:rFonts w:asciiTheme="majorBidi" w:hAnsiTheme="majorBidi" w:cstheme="majorBidi"/>
          <w:sz w:val="24"/>
          <w:szCs w:val="24"/>
        </w:rPr>
      </w:pPr>
    </w:p>
    <w:tbl>
      <w:tblPr>
        <w:tblpPr w:leftFromText="180" w:rightFromText="180" w:vertAnchor="text" w:horzAnchor="page" w:tblpX="994" w:tblpY="-167"/>
        <w:tblOverlap w:val="never"/>
        <w:tblW w:w="13253" w:type="dxa"/>
        <w:tblLayout w:type="fixed"/>
        <w:tblLook w:val="04A0" w:firstRow="1" w:lastRow="0" w:firstColumn="1" w:lastColumn="0" w:noHBand="0" w:noVBand="1"/>
      </w:tblPr>
      <w:tblGrid>
        <w:gridCol w:w="2975"/>
        <w:gridCol w:w="1134"/>
        <w:gridCol w:w="1565"/>
        <w:gridCol w:w="1882"/>
        <w:gridCol w:w="2412"/>
        <w:gridCol w:w="3285"/>
      </w:tblGrid>
      <w:tr w:rsidR="00590FCF" w:rsidRPr="00590E2E" w:rsidTr="004C3463">
        <w:trPr>
          <w:trHeight w:val="144"/>
        </w:trPr>
        <w:tc>
          <w:tcPr>
            <w:tcW w:w="9968" w:type="dxa"/>
            <w:gridSpan w:val="5"/>
            <w:tcBorders>
              <w:bottom w:val="single" w:sz="4" w:space="0" w:color="auto"/>
            </w:tcBorders>
            <w:shd w:val="clear" w:color="auto" w:fill="auto"/>
            <w:noWrap/>
          </w:tcPr>
          <w:p w:rsidR="00F15B68" w:rsidRPr="00590E2E" w:rsidRDefault="00F15B68" w:rsidP="00016569">
            <w:pPr>
              <w:bidi w:val="0"/>
              <w:ind w:right="-2376"/>
              <w:rPr>
                <w:rFonts w:asciiTheme="majorBidi" w:eastAsia="Times New Roman" w:hAnsiTheme="majorBidi" w:cstheme="majorBidi"/>
                <w:b/>
                <w:bCs/>
                <w:color w:val="000000"/>
                <w:sz w:val="20"/>
                <w:szCs w:val="20"/>
                <w:lang w:bidi="ar-SA"/>
              </w:rPr>
            </w:pPr>
          </w:p>
          <w:p w:rsidR="00F15B68" w:rsidRPr="00590E2E" w:rsidRDefault="00F15B68" w:rsidP="00F15B68">
            <w:pPr>
              <w:bidi w:val="0"/>
              <w:ind w:right="-2376"/>
              <w:rPr>
                <w:rFonts w:asciiTheme="majorBidi" w:eastAsia="Times New Roman" w:hAnsiTheme="majorBidi" w:cstheme="majorBidi"/>
                <w:b/>
                <w:bCs/>
                <w:color w:val="000000"/>
                <w:sz w:val="20"/>
                <w:szCs w:val="20"/>
                <w:lang w:bidi="ar-SA"/>
              </w:rPr>
            </w:pPr>
          </w:p>
          <w:p w:rsidR="00590FCF" w:rsidRPr="00590E2E" w:rsidRDefault="00BF26AD" w:rsidP="00F15B68">
            <w:pPr>
              <w:bidi w:val="0"/>
              <w:ind w:right="-2376"/>
              <w:rPr>
                <w:rFonts w:asciiTheme="majorBidi" w:eastAsia="Times New Roman" w:hAnsiTheme="majorBidi" w:cstheme="majorBidi"/>
                <w:b/>
                <w:bCs/>
                <w:color w:val="000000"/>
                <w:sz w:val="18"/>
                <w:szCs w:val="18"/>
                <w:highlight w:val="yellow"/>
                <w:lang w:bidi="ar-SA"/>
              </w:rPr>
            </w:pPr>
            <w:r w:rsidRPr="00590E2E">
              <w:rPr>
                <w:rFonts w:asciiTheme="majorBidi" w:eastAsia="Times New Roman" w:hAnsiTheme="majorBidi" w:cstheme="majorBidi"/>
                <w:b/>
                <w:bCs/>
                <w:color w:val="000000"/>
                <w:sz w:val="20"/>
                <w:szCs w:val="20"/>
                <w:lang w:bidi="ar-SA"/>
              </w:rPr>
              <w:t xml:space="preserve">Table of the information on general price index for urban households by </w:t>
            </w:r>
            <w:r w:rsidR="003223DB" w:rsidRPr="00590E2E">
              <w:rPr>
                <w:rFonts w:asciiTheme="majorBidi" w:eastAsia="Times New Roman" w:hAnsiTheme="majorBidi" w:cstheme="majorBidi"/>
                <w:b/>
                <w:bCs/>
                <w:color w:val="000000"/>
                <w:sz w:val="20"/>
                <w:szCs w:val="20"/>
                <w:lang w:bidi="ar-SA"/>
              </w:rPr>
              <w:t xml:space="preserve">the </w:t>
            </w:r>
            <w:r w:rsidRPr="00590E2E">
              <w:rPr>
                <w:rFonts w:asciiTheme="majorBidi" w:eastAsia="Times New Roman" w:hAnsiTheme="majorBidi" w:cstheme="majorBidi"/>
                <w:b/>
                <w:bCs/>
                <w:color w:val="000000"/>
                <w:sz w:val="20"/>
                <w:szCs w:val="20"/>
                <w:lang w:bidi="ar-SA"/>
              </w:rPr>
              <w:t>base year: 1395              1395=100</w:t>
            </w:r>
          </w:p>
        </w:tc>
        <w:tc>
          <w:tcPr>
            <w:tcW w:w="3285" w:type="dxa"/>
          </w:tcPr>
          <w:p w:rsidR="00590FCF" w:rsidRPr="00590E2E" w:rsidRDefault="00590FCF" w:rsidP="00590FCF">
            <w:pPr>
              <w:bidi w:val="0"/>
              <w:jc w:val="center"/>
              <w:rPr>
                <w:rFonts w:asciiTheme="majorBidi" w:hAnsiTheme="majorBidi" w:cstheme="majorBidi"/>
                <w:color w:val="000000"/>
                <w:sz w:val="18"/>
                <w:szCs w:val="18"/>
              </w:rPr>
            </w:pPr>
          </w:p>
        </w:tc>
      </w:tr>
      <w:tr w:rsidR="00590FCF" w:rsidRPr="00590E2E" w:rsidTr="00807AE6">
        <w:trPr>
          <w:gridAfter w:val="1"/>
          <w:wAfter w:w="3285" w:type="dxa"/>
          <w:trHeight w:val="552"/>
        </w:trPr>
        <w:tc>
          <w:tcPr>
            <w:tcW w:w="2975" w:type="dxa"/>
            <w:tcBorders>
              <w:top w:val="single" w:sz="4" w:space="0" w:color="auto"/>
              <w:left w:val="single" w:sz="8" w:space="0" w:color="auto"/>
              <w:bottom w:val="nil"/>
              <w:right w:val="single" w:sz="8" w:space="0" w:color="auto"/>
            </w:tcBorders>
            <w:shd w:val="clear" w:color="auto" w:fill="EDEDED" w:themeFill="accent3" w:themeFillTint="33"/>
            <w:noWrap/>
            <w:vAlign w:val="center"/>
            <w:hideMark/>
          </w:tcPr>
          <w:p w:rsidR="00590FCF" w:rsidRPr="00590E2E" w:rsidRDefault="00590FCF" w:rsidP="00590FCF">
            <w:pPr>
              <w:spacing w:after="0" w:line="240" w:lineRule="auto"/>
              <w:jc w:val="center"/>
              <w:rPr>
                <w:rFonts w:asciiTheme="majorBidi" w:eastAsia="Times New Roman" w:hAnsiTheme="majorBidi" w:cstheme="majorBidi"/>
                <w:color w:val="000000"/>
                <w:sz w:val="18"/>
                <w:szCs w:val="18"/>
                <w:highlight w:val="yellow"/>
                <w:rtl/>
                <w:lang w:bidi="ar-SA"/>
              </w:rPr>
            </w:pPr>
            <w:r w:rsidRPr="00590E2E">
              <w:rPr>
                <w:rFonts w:asciiTheme="majorBidi" w:eastAsia="Times New Roman" w:hAnsiTheme="majorBidi" w:cstheme="majorBidi"/>
                <w:color w:val="000000"/>
                <w:sz w:val="18"/>
                <w:szCs w:val="18"/>
                <w:lang w:bidi="ar-SA"/>
              </w:rPr>
              <w:t>Period</w:t>
            </w:r>
          </w:p>
        </w:tc>
        <w:tc>
          <w:tcPr>
            <w:tcW w:w="1134" w:type="dxa"/>
            <w:tcBorders>
              <w:top w:val="single" w:sz="4" w:space="0" w:color="auto"/>
              <w:left w:val="nil"/>
              <w:bottom w:val="nil"/>
              <w:right w:val="single" w:sz="8" w:space="0" w:color="auto"/>
            </w:tcBorders>
            <w:shd w:val="clear" w:color="auto" w:fill="EDEDED" w:themeFill="accent3" w:themeFillTint="33"/>
            <w:vAlign w:val="center"/>
            <w:hideMark/>
          </w:tcPr>
          <w:p w:rsidR="00590FCF" w:rsidRPr="00590E2E" w:rsidRDefault="00590FCF" w:rsidP="00590FCF">
            <w:pPr>
              <w:spacing w:after="0" w:line="240" w:lineRule="auto"/>
              <w:jc w:val="center"/>
              <w:rPr>
                <w:rFonts w:asciiTheme="majorBidi" w:eastAsia="Times New Roman" w:hAnsiTheme="majorBidi" w:cstheme="majorBidi"/>
                <w:color w:val="000000"/>
                <w:sz w:val="18"/>
                <w:szCs w:val="18"/>
                <w:rtl/>
                <w:lang w:bidi="ar-SA"/>
              </w:rPr>
            </w:pPr>
            <w:r w:rsidRPr="00590E2E">
              <w:rPr>
                <w:rFonts w:asciiTheme="majorBidi" w:eastAsia="Times New Roman" w:hAnsiTheme="majorBidi" w:cstheme="majorBidi"/>
                <w:color w:val="000000"/>
                <w:sz w:val="18"/>
                <w:szCs w:val="18"/>
                <w:lang w:bidi="ar-SA"/>
              </w:rPr>
              <w:t>Index number</w:t>
            </w:r>
          </w:p>
        </w:tc>
        <w:tc>
          <w:tcPr>
            <w:tcW w:w="1565" w:type="dxa"/>
            <w:tcBorders>
              <w:top w:val="single" w:sz="4" w:space="0" w:color="auto"/>
              <w:left w:val="nil"/>
              <w:bottom w:val="nil"/>
              <w:right w:val="nil"/>
            </w:tcBorders>
            <w:shd w:val="clear" w:color="auto" w:fill="EDEDED" w:themeFill="accent3" w:themeFillTint="33"/>
            <w:vAlign w:val="center"/>
            <w:hideMark/>
          </w:tcPr>
          <w:p w:rsidR="00590FCF" w:rsidRPr="00590E2E" w:rsidRDefault="00590FCF" w:rsidP="00590FCF">
            <w:pPr>
              <w:spacing w:after="0" w:line="240" w:lineRule="auto"/>
              <w:jc w:val="center"/>
              <w:rPr>
                <w:rFonts w:asciiTheme="majorBidi" w:eastAsia="Times New Roman" w:hAnsiTheme="majorBidi" w:cstheme="majorBidi"/>
                <w:color w:val="000000"/>
                <w:sz w:val="18"/>
                <w:szCs w:val="18"/>
                <w:rtl/>
                <w:lang w:bidi="ar-SA"/>
              </w:rPr>
            </w:pPr>
            <w:r w:rsidRPr="00590E2E">
              <w:rPr>
                <w:rFonts w:asciiTheme="majorBidi" w:eastAsia="Times New Roman" w:hAnsiTheme="majorBidi" w:cstheme="majorBidi"/>
                <w:color w:val="000000"/>
                <w:sz w:val="18"/>
                <w:szCs w:val="18"/>
                <w:lang w:bidi="ar-SA"/>
              </w:rPr>
              <w:t>Monthly</w:t>
            </w:r>
            <w:r w:rsidRPr="00590E2E">
              <w:rPr>
                <w:rFonts w:asciiTheme="majorBidi" w:hAnsiTheme="majorBidi" w:cstheme="majorBidi"/>
                <w:color w:val="000000"/>
                <w:sz w:val="18"/>
                <w:szCs w:val="18"/>
              </w:rPr>
              <w:t xml:space="preserve"> percentage</w:t>
            </w:r>
            <w:r w:rsidRPr="00590E2E">
              <w:rPr>
                <w:rFonts w:asciiTheme="majorBidi" w:eastAsia="Times New Roman" w:hAnsiTheme="majorBidi" w:cstheme="majorBidi"/>
                <w:color w:val="000000"/>
                <w:sz w:val="18"/>
                <w:szCs w:val="18"/>
                <w:lang w:bidi="ar-SA"/>
              </w:rPr>
              <w:t xml:space="preserve"> change</w:t>
            </w:r>
          </w:p>
        </w:tc>
        <w:tc>
          <w:tcPr>
            <w:tcW w:w="1882" w:type="dxa"/>
            <w:tcBorders>
              <w:top w:val="single" w:sz="4" w:space="0" w:color="auto"/>
              <w:left w:val="single" w:sz="8" w:space="0" w:color="auto"/>
              <w:bottom w:val="nil"/>
              <w:right w:val="single" w:sz="8" w:space="0" w:color="auto"/>
            </w:tcBorders>
            <w:shd w:val="clear" w:color="auto" w:fill="EDEDED" w:themeFill="accent3" w:themeFillTint="33"/>
            <w:vAlign w:val="center"/>
            <w:hideMark/>
          </w:tcPr>
          <w:p w:rsidR="00590FCF" w:rsidRPr="00590E2E" w:rsidRDefault="00590FCF" w:rsidP="00590FCF">
            <w:pPr>
              <w:spacing w:after="0" w:line="240" w:lineRule="auto"/>
              <w:jc w:val="center"/>
              <w:rPr>
                <w:rFonts w:asciiTheme="majorBidi" w:eastAsia="Times New Roman" w:hAnsiTheme="majorBidi" w:cstheme="majorBidi"/>
                <w:color w:val="000000"/>
                <w:sz w:val="18"/>
                <w:szCs w:val="18"/>
                <w:rtl/>
                <w:lang w:bidi="ar-SA"/>
              </w:rPr>
            </w:pPr>
            <w:r w:rsidRPr="00590E2E">
              <w:rPr>
                <w:rFonts w:asciiTheme="majorBidi" w:hAnsiTheme="majorBidi" w:cstheme="majorBidi"/>
                <w:color w:val="000000"/>
                <w:sz w:val="18"/>
                <w:szCs w:val="18"/>
              </w:rPr>
              <w:t xml:space="preserve">Percentage change </w:t>
            </w:r>
            <w:r w:rsidRPr="00590E2E">
              <w:rPr>
                <w:rFonts w:asciiTheme="majorBidi" w:eastAsia="Times New Roman" w:hAnsiTheme="majorBidi" w:cstheme="majorBidi"/>
                <w:color w:val="000000"/>
                <w:sz w:val="18"/>
                <w:szCs w:val="18"/>
                <w:lang w:bidi="ar-SA"/>
              </w:rPr>
              <w:t>compared to the corresponding month in the previous year</w:t>
            </w:r>
          </w:p>
        </w:tc>
        <w:tc>
          <w:tcPr>
            <w:tcW w:w="2412" w:type="dxa"/>
            <w:tcBorders>
              <w:top w:val="single" w:sz="4" w:space="0" w:color="auto"/>
              <w:left w:val="nil"/>
              <w:bottom w:val="nil"/>
              <w:right w:val="single" w:sz="8" w:space="0" w:color="auto"/>
            </w:tcBorders>
            <w:shd w:val="clear" w:color="auto" w:fill="EDEDED" w:themeFill="accent3" w:themeFillTint="33"/>
            <w:vAlign w:val="center"/>
            <w:hideMark/>
          </w:tcPr>
          <w:p w:rsidR="00590FCF" w:rsidRPr="00590E2E" w:rsidRDefault="00590FCF" w:rsidP="00590FCF">
            <w:pPr>
              <w:spacing w:after="0" w:line="240" w:lineRule="auto"/>
              <w:ind w:left="548" w:hanging="548"/>
              <w:jc w:val="center"/>
              <w:rPr>
                <w:rFonts w:asciiTheme="majorBidi" w:eastAsia="Times New Roman" w:hAnsiTheme="majorBidi" w:cstheme="majorBidi"/>
                <w:color w:val="000000"/>
                <w:sz w:val="18"/>
                <w:szCs w:val="18"/>
                <w:rtl/>
                <w:lang w:bidi="ar-SA"/>
              </w:rPr>
            </w:pPr>
            <w:r w:rsidRPr="00590E2E">
              <w:rPr>
                <w:rFonts w:asciiTheme="majorBidi" w:eastAsia="Times New Roman" w:hAnsiTheme="majorBidi" w:cstheme="majorBidi"/>
                <w:color w:val="000000"/>
                <w:sz w:val="18"/>
                <w:szCs w:val="18"/>
                <w:lang w:bidi="ar-SA"/>
              </w:rPr>
              <w:t>12-month inflation</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nil"/>
              <w:right w:val="single" w:sz="8" w:space="0" w:color="auto"/>
            </w:tcBorders>
            <w:shd w:val="clear" w:color="auto" w:fill="auto"/>
            <w:noWrap/>
            <w:vAlign w:val="center"/>
            <w:hideMark/>
          </w:tcPr>
          <w:p w:rsidR="004C3463" w:rsidRPr="00636EDC" w:rsidRDefault="004C3463" w:rsidP="004C3463">
            <w:pPr>
              <w:spacing w:after="0" w:line="360" w:lineRule="auto"/>
              <w:jc w:val="right"/>
              <w:rPr>
                <w:rFonts w:asciiTheme="majorBidi" w:eastAsia="Times New Roman" w:hAnsiTheme="majorBidi" w:cstheme="majorBidi"/>
                <w:color w:val="000000"/>
                <w:sz w:val="20"/>
                <w:szCs w:val="20"/>
                <w:rtl/>
                <w:lang w:bidi="ar-SA"/>
              </w:rPr>
            </w:pPr>
            <w:r w:rsidRPr="00636EDC">
              <w:rPr>
                <w:rFonts w:asciiTheme="majorBidi" w:eastAsia="Times New Roman" w:hAnsiTheme="majorBidi" w:cstheme="majorBidi"/>
                <w:color w:val="000000"/>
                <w:sz w:val="20"/>
                <w:szCs w:val="20"/>
                <w:lang w:bidi="ar-SA"/>
              </w:rPr>
              <w:t>Farvardin, the year 1395</w:t>
            </w:r>
          </w:p>
        </w:tc>
        <w:tc>
          <w:tcPr>
            <w:tcW w:w="1134" w:type="dxa"/>
            <w:tcBorders>
              <w:top w:val="single" w:sz="4" w:space="0" w:color="auto"/>
              <w:left w:val="nil"/>
              <w:bottom w:val="nil"/>
              <w:right w:val="single" w:sz="8" w:space="0" w:color="auto"/>
            </w:tcBorders>
            <w:shd w:val="clear" w:color="auto" w:fill="auto"/>
            <w:noWrap/>
            <w:vAlign w:val="center"/>
            <w:hideMark/>
          </w:tcPr>
          <w:p w:rsidR="004C3463" w:rsidRDefault="004C3463" w:rsidP="004C3463">
            <w:pPr>
              <w:bidi w:val="0"/>
              <w:jc w:val="center"/>
              <w:rPr>
                <w:rFonts w:ascii="Times New Roman" w:hAnsi="Times New Roman" w:cs="Times New Roman"/>
                <w:color w:val="000000"/>
              </w:rPr>
            </w:pPr>
            <w:r>
              <w:rPr>
                <w:color w:val="000000"/>
              </w:rPr>
              <w:t>96.9</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0.7</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7.9</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10.8</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nil"/>
              <w:right w:val="single" w:sz="8" w:space="0" w:color="auto"/>
            </w:tcBorders>
            <w:shd w:val="clear" w:color="auto" w:fill="auto"/>
            <w:noWrap/>
            <w:vAlign w:val="center"/>
            <w:hideMark/>
          </w:tcPr>
          <w:p w:rsidR="004C3463" w:rsidRPr="00636EDC" w:rsidRDefault="004C3463" w:rsidP="004C3463">
            <w:pPr>
              <w:spacing w:after="0" w:line="360" w:lineRule="auto"/>
              <w:jc w:val="right"/>
              <w:rPr>
                <w:rFonts w:asciiTheme="majorBidi" w:eastAsia="Times New Roman" w:hAnsiTheme="majorBidi" w:cstheme="majorBidi"/>
                <w:color w:val="000000"/>
                <w:sz w:val="20"/>
                <w:szCs w:val="20"/>
                <w:lang w:bidi="ar-SA"/>
              </w:rPr>
            </w:pPr>
            <w:r w:rsidRPr="00636EDC">
              <w:rPr>
                <w:rFonts w:asciiTheme="majorBidi" w:eastAsia="Times New Roman" w:hAnsiTheme="majorBidi" w:cstheme="majorBidi"/>
                <w:color w:val="000000"/>
                <w:sz w:val="20"/>
                <w:szCs w:val="20"/>
                <w:lang w:bidi="ar-SA"/>
              </w:rPr>
              <w:t>Ordibehesht,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97.0</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0.1</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7.6</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10.3</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636EDC" w:rsidRDefault="004C3463" w:rsidP="004C3463">
            <w:pPr>
              <w:spacing w:after="0" w:line="360" w:lineRule="auto"/>
              <w:jc w:val="right"/>
              <w:rPr>
                <w:rFonts w:asciiTheme="majorBidi" w:eastAsia="Times New Roman" w:hAnsiTheme="majorBidi" w:cstheme="majorBidi"/>
                <w:color w:val="000000"/>
                <w:sz w:val="20"/>
                <w:szCs w:val="20"/>
                <w:lang w:bidi="ar-SA"/>
              </w:rPr>
            </w:pPr>
            <w:r w:rsidRPr="00636EDC">
              <w:rPr>
                <w:rFonts w:asciiTheme="majorBidi" w:eastAsia="Times New Roman" w:hAnsiTheme="majorBidi" w:cstheme="majorBidi"/>
                <w:color w:val="000000"/>
                <w:sz w:val="20"/>
                <w:szCs w:val="20"/>
                <w:lang w:bidi="ar-SA"/>
              </w:rPr>
              <w:t>Khordad,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97.6</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0.6</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7.0</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9.7</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636EDC" w:rsidRDefault="004C3463" w:rsidP="004C3463">
            <w:pPr>
              <w:spacing w:after="0" w:line="360" w:lineRule="auto"/>
              <w:jc w:val="right"/>
              <w:rPr>
                <w:rFonts w:asciiTheme="majorBidi" w:eastAsia="Times New Roman" w:hAnsiTheme="majorBidi" w:cstheme="majorBidi"/>
                <w:color w:val="000000"/>
                <w:sz w:val="20"/>
                <w:szCs w:val="20"/>
                <w:lang w:bidi="ar-SA"/>
              </w:rPr>
            </w:pPr>
            <w:r w:rsidRPr="00636EDC">
              <w:rPr>
                <w:rFonts w:asciiTheme="majorBidi" w:eastAsia="Times New Roman" w:hAnsiTheme="majorBidi" w:cstheme="majorBidi"/>
                <w:color w:val="000000"/>
                <w:sz w:val="20"/>
                <w:szCs w:val="20"/>
                <w:lang w:bidi="ar-SA"/>
              </w:rPr>
              <w:t>Tir,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98.6</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6.7</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9.2</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636EDC" w:rsidRDefault="004C3463" w:rsidP="004C3463">
            <w:pPr>
              <w:spacing w:after="0" w:line="360" w:lineRule="auto"/>
              <w:jc w:val="right"/>
              <w:rPr>
                <w:rFonts w:asciiTheme="majorBidi" w:eastAsia="Times New Roman" w:hAnsiTheme="majorBidi" w:cstheme="majorBidi"/>
                <w:color w:val="000000"/>
                <w:sz w:val="20"/>
                <w:szCs w:val="20"/>
                <w:lang w:bidi="ar-SA"/>
              </w:rPr>
            </w:pPr>
            <w:r w:rsidRPr="00636EDC">
              <w:rPr>
                <w:rFonts w:asciiTheme="majorBidi" w:eastAsia="Times New Roman" w:hAnsiTheme="majorBidi" w:cstheme="majorBidi"/>
                <w:color w:val="000000"/>
                <w:sz w:val="20"/>
                <w:szCs w:val="20"/>
                <w:lang w:bidi="ar-SA"/>
              </w:rPr>
              <w:t>Mordadr,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99.5</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0.9</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7.2</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8.8</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636EDC" w:rsidRDefault="004C3463" w:rsidP="004C3463">
            <w:pPr>
              <w:spacing w:after="0" w:line="360" w:lineRule="auto"/>
              <w:jc w:val="right"/>
              <w:rPr>
                <w:rFonts w:asciiTheme="majorBidi" w:eastAsia="Times New Roman" w:hAnsiTheme="majorBidi" w:cstheme="majorBidi"/>
                <w:color w:val="000000"/>
                <w:sz w:val="20"/>
                <w:szCs w:val="20"/>
                <w:lang w:bidi="ar-SA"/>
              </w:rPr>
            </w:pPr>
            <w:r w:rsidRPr="00636EDC">
              <w:rPr>
                <w:rFonts w:asciiTheme="majorBidi" w:eastAsia="Times New Roman" w:hAnsiTheme="majorBidi" w:cstheme="majorBidi"/>
                <w:color w:val="000000"/>
                <w:sz w:val="20"/>
                <w:szCs w:val="20"/>
                <w:lang w:bidi="ar-SA"/>
              </w:rPr>
              <w:t>Shahrivar,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99.8</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0.3</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6.6</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8.4</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636EDC" w:rsidRDefault="004C3463" w:rsidP="004C3463">
            <w:pPr>
              <w:spacing w:after="0" w:line="360" w:lineRule="auto"/>
              <w:jc w:val="right"/>
              <w:rPr>
                <w:rFonts w:asciiTheme="majorBidi" w:eastAsia="Times New Roman" w:hAnsiTheme="majorBidi" w:cstheme="majorBidi"/>
                <w:color w:val="000000"/>
                <w:sz w:val="20"/>
                <w:szCs w:val="20"/>
                <w:lang w:bidi="ar-SA"/>
              </w:rPr>
            </w:pPr>
            <w:r w:rsidRPr="00636EDC">
              <w:rPr>
                <w:rFonts w:asciiTheme="majorBidi" w:eastAsia="Times New Roman" w:hAnsiTheme="majorBidi" w:cstheme="majorBidi"/>
                <w:color w:val="000000"/>
                <w:sz w:val="20"/>
                <w:szCs w:val="20"/>
                <w:lang w:bidi="ar-SA"/>
              </w:rPr>
              <w:t>Mehr,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100.3</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0.5</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6.4</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8.1</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636EDC" w:rsidRDefault="004C3463" w:rsidP="004C3463">
            <w:pPr>
              <w:spacing w:after="0" w:line="360" w:lineRule="auto"/>
              <w:jc w:val="right"/>
              <w:rPr>
                <w:rFonts w:asciiTheme="majorBidi" w:eastAsia="Times New Roman" w:hAnsiTheme="majorBidi" w:cstheme="majorBidi"/>
                <w:color w:val="000000"/>
                <w:sz w:val="20"/>
                <w:szCs w:val="20"/>
                <w:lang w:bidi="ar-SA"/>
              </w:rPr>
            </w:pPr>
            <w:r w:rsidRPr="00636EDC">
              <w:rPr>
                <w:rFonts w:asciiTheme="majorBidi" w:eastAsia="Times New Roman" w:hAnsiTheme="majorBidi" w:cstheme="majorBidi"/>
                <w:color w:val="000000"/>
                <w:sz w:val="20"/>
                <w:szCs w:val="20"/>
                <w:lang w:bidi="ar-SA"/>
              </w:rPr>
              <w:t>Aban,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100.6</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0.2</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5.8</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7.6</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636EDC" w:rsidRDefault="004C3463" w:rsidP="004C3463">
            <w:pPr>
              <w:spacing w:after="0" w:line="360" w:lineRule="auto"/>
              <w:jc w:val="right"/>
              <w:rPr>
                <w:rFonts w:asciiTheme="majorBidi" w:eastAsia="Times New Roman" w:hAnsiTheme="majorBidi" w:cstheme="majorBidi"/>
                <w:color w:val="000000"/>
                <w:sz w:val="20"/>
                <w:szCs w:val="20"/>
                <w:lang w:bidi="ar-SA"/>
              </w:rPr>
            </w:pPr>
            <w:r w:rsidRPr="00636EDC">
              <w:rPr>
                <w:rFonts w:asciiTheme="majorBidi" w:eastAsia="Times New Roman" w:hAnsiTheme="majorBidi" w:cstheme="majorBidi"/>
                <w:color w:val="000000"/>
                <w:sz w:val="20"/>
                <w:szCs w:val="20"/>
                <w:lang w:bidi="ar-SA"/>
              </w:rPr>
              <w:t>Azar,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101.3</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0.7</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5.3</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7.3</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636EDC" w:rsidRDefault="004C3463" w:rsidP="004C3463">
            <w:pPr>
              <w:spacing w:after="0" w:line="360" w:lineRule="auto"/>
              <w:jc w:val="right"/>
              <w:rPr>
                <w:rFonts w:asciiTheme="majorBidi" w:eastAsia="Times New Roman" w:hAnsiTheme="majorBidi" w:cstheme="majorBidi"/>
                <w:color w:val="000000"/>
                <w:sz w:val="20"/>
                <w:szCs w:val="20"/>
                <w:lang w:bidi="ar-SA"/>
              </w:rPr>
            </w:pPr>
            <w:r w:rsidRPr="00636EDC">
              <w:rPr>
                <w:rFonts w:asciiTheme="majorBidi" w:eastAsia="Times New Roman" w:hAnsiTheme="majorBidi" w:cstheme="majorBidi"/>
                <w:color w:val="000000"/>
                <w:sz w:val="20"/>
                <w:szCs w:val="20"/>
                <w:lang w:bidi="ar-SA"/>
              </w:rPr>
              <w:t>Dey,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102.1</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0.8</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5.9</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7.0</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636EDC" w:rsidRDefault="004C3463" w:rsidP="004C3463">
            <w:pPr>
              <w:spacing w:after="0" w:line="360" w:lineRule="auto"/>
              <w:jc w:val="right"/>
              <w:rPr>
                <w:rFonts w:asciiTheme="majorBidi" w:eastAsia="Times New Roman" w:hAnsiTheme="majorBidi" w:cstheme="majorBidi"/>
                <w:color w:val="000000"/>
                <w:sz w:val="20"/>
                <w:szCs w:val="20"/>
                <w:lang w:bidi="ar-SA"/>
              </w:rPr>
            </w:pPr>
            <w:r w:rsidRPr="00636EDC">
              <w:rPr>
                <w:rFonts w:asciiTheme="majorBidi" w:eastAsia="Times New Roman" w:hAnsiTheme="majorBidi" w:cstheme="majorBidi"/>
                <w:color w:val="000000"/>
                <w:sz w:val="20"/>
                <w:szCs w:val="20"/>
                <w:lang w:bidi="ar-SA"/>
              </w:rPr>
              <w:t>Bahman,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102.6</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0.5</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6.8</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6.8</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636EDC" w:rsidRDefault="004C3463" w:rsidP="004C3463">
            <w:pPr>
              <w:spacing w:after="0" w:line="360" w:lineRule="auto"/>
              <w:jc w:val="right"/>
              <w:rPr>
                <w:rFonts w:asciiTheme="majorBidi" w:eastAsia="Times New Roman" w:hAnsiTheme="majorBidi" w:cstheme="majorBidi"/>
                <w:color w:val="000000"/>
                <w:sz w:val="20"/>
                <w:szCs w:val="20"/>
                <w:lang w:bidi="ar-SA"/>
              </w:rPr>
            </w:pPr>
            <w:r w:rsidRPr="00636EDC">
              <w:rPr>
                <w:rFonts w:asciiTheme="majorBidi" w:eastAsia="Times New Roman" w:hAnsiTheme="majorBidi" w:cstheme="majorBidi"/>
                <w:color w:val="000000"/>
                <w:sz w:val="20"/>
                <w:szCs w:val="20"/>
                <w:lang w:bidi="ar-SA"/>
              </w:rPr>
              <w:t>Esfand,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103.8</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1.2</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7.9</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6.8</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636EDC" w:rsidRDefault="004C3463" w:rsidP="004C3463">
            <w:pPr>
              <w:spacing w:after="0" w:line="360" w:lineRule="auto"/>
              <w:jc w:val="right"/>
              <w:rPr>
                <w:rFonts w:asciiTheme="majorBidi" w:eastAsia="Times New Roman" w:hAnsiTheme="majorBidi" w:cstheme="majorBidi"/>
                <w:color w:val="000000"/>
                <w:sz w:val="20"/>
                <w:szCs w:val="20"/>
                <w:lang w:bidi="ar-SA"/>
              </w:rPr>
            </w:pPr>
            <w:r w:rsidRPr="00636EDC">
              <w:rPr>
                <w:rFonts w:asciiTheme="majorBidi" w:eastAsia="Times New Roman" w:hAnsiTheme="majorBidi" w:cstheme="majorBidi"/>
                <w:color w:val="000000"/>
                <w:sz w:val="20"/>
                <w:szCs w:val="20"/>
                <w:lang w:bidi="ar-SA"/>
              </w:rPr>
              <w:t>Farvardin,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105.1</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1.3</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8.5</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6.8</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636EDC" w:rsidRDefault="004C3463" w:rsidP="004C3463">
            <w:pPr>
              <w:spacing w:after="0" w:line="360" w:lineRule="auto"/>
              <w:jc w:val="right"/>
              <w:rPr>
                <w:rFonts w:asciiTheme="majorBidi" w:eastAsia="Times New Roman" w:hAnsiTheme="majorBidi" w:cstheme="majorBidi"/>
                <w:color w:val="000000"/>
                <w:sz w:val="20"/>
                <w:szCs w:val="20"/>
                <w:lang w:bidi="ar-SA"/>
              </w:rPr>
            </w:pPr>
            <w:r w:rsidRPr="00636EDC">
              <w:rPr>
                <w:rFonts w:asciiTheme="majorBidi" w:eastAsia="Times New Roman" w:hAnsiTheme="majorBidi" w:cstheme="majorBidi"/>
                <w:color w:val="000000"/>
                <w:sz w:val="20"/>
                <w:szCs w:val="20"/>
                <w:lang w:bidi="ar-SA"/>
              </w:rPr>
              <w:t>Ordibehesht,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105.1</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-0.1</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8.3</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6.9</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hideMark/>
          </w:tcPr>
          <w:p w:rsidR="004C3463" w:rsidRPr="00636EDC" w:rsidRDefault="004C3463" w:rsidP="004C3463">
            <w:pPr>
              <w:spacing w:after="0" w:line="360" w:lineRule="auto"/>
              <w:jc w:val="right"/>
              <w:rPr>
                <w:rFonts w:asciiTheme="majorBidi" w:eastAsia="Times New Roman" w:hAnsiTheme="majorBidi" w:cstheme="majorBidi"/>
                <w:color w:val="000000"/>
                <w:sz w:val="20"/>
                <w:szCs w:val="20"/>
                <w:lang w:bidi="ar-SA"/>
              </w:rPr>
            </w:pPr>
            <w:r w:rsidRPr="00636EDC">
              <w:rPr>
                <w:rFonts w:asciiTheme="majorBidi" w:eastAsia="Times New Roman" w:hAnsiTheme="majorBidi" w:cstheme="majorBidi"/>
                <w:color w:val="000000"/>
                <w:sz w:val="20"/>
                <w:szCs w:val="20"/>
                <w:lang w:bidi="ar-SA"/>
              </w:rPr>
              <w:t>Khordad, the year 1396</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105.3</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0.3</w:t>
            </w:r>
          </w:p>
        </w:tc>
        <w:tc>
          <w:tcPr>
            <w:tcW w:w="188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7.9</w:t>
            </w:r>
          </w:p>
        </w:tc>
        <w:tc>
          <w:tcPr>
            <w:tcW w:w="241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7.0</w:t>
            </w:r>
          </w:p>
        </w:tc>
      </w:tr>
      <w:tr w:rsidR="004C3463" w:rsidRPr="00590E2E" w:rsidTr="004C3463">
        <w:trPr>
          <w:gridAfter w:val="1"/>
          <w:wAfter w:w="3285" w:type="dxa"/>
          <w:trHeight w:hRule="exact" w:val="227"/>
        </w:trPr>
        <w:tc>
          <w:tcPr>
            <w:tcW w:w="2975" w:type="dxa"/>
            <w:tcBorders>
              <w:top w:val="nil"/>
              <w:left w:val="single" w:sz="8" w:space="0" w:color="auto"/>
              <w:bottom w:val="nil"/>
              <w:right w:val="nil"/>
            </w:tcBorders>
            <w:shd w:val="clear" w:color="auto" w:fill="auto"/>
            <w:noWrap/>
            <w:vAlign w:val="center"/>
            <w:hideMark/>
          </w:tcPr>
          <w:p w:rsidR="004C3463" w:rsidRPr="00636EDC" w:rsidRDefault="004C3463" w:rsidP="004C3463">
            <w:pPr>
              <w:spacing w:after="0" w:line="360" w:lineRule="auto"/>
              <w:jc w:val="right"/>
              <w:rPr>
                <w:rFonts w:asciiTheme="majorBidi" w:eastAsia="Times New Roman" w:hAnsiTheme="majorBidi" w:cstheme="majorBidi"/>
                <w:color w:val="000000"/>
                <w:sz w:val="20"/>
                <w:szCs w:val="20"/>
                <w:lang w:bidi="ar-SA"/>
              </w:rPr>
            </w:pPr>
            <w:r w:rsidRPr="00636EDC">
              <w:rPr>
                <w:rFonts w:asciiTheme="majorBidi" w:eastAsia="Times New Roman" w:hAnsiTheme="majorBidi" w:cstheme="majorBidi"/>
                <w:color w:val="000000"/>
                <w:sz w:val="20"/>
                <w:szCs w:val="20"/>
                <w:lang w:bidi="ar-SA"/>
              </w:rPr>
              <w:t>Tir, the year 1396</w:t>
            </w:r>
          </w:p>
        </w:tc>
        <w:tc>
          <w:tcPr>
            <w:tcW w:w="1134" w:type="dxa"/>
            <w:tcBorders>
              <w:top w:val="nil"/>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106.5</w:t>
            </w:r>
          </w:p>
        </w:tc>
        <w:tc>
          <w:tcPr>
            <w:tcW w:w="1565" w:type="dxa"/>
            <w:tcBorders>
              <w:top w:val="nil"/>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1.1</w:t>
            </w:r>
          </w:p>
        </w:tc>
        <w:tc>
          <w:tcPr>
            <w:tcW w:w="1882" w:type="dxa"/>
            <w:tcBorders>
              <w:top w:val="nil"/>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8.1</w:t>
            </w:r>
          </w:p>
        </w:tc>
        <w:tc>
          <w:tcPr>
            <w:tcW w:w="2412" w:type="dxa"/>
            <w:tcBorders>
              <w:top w:val="nil"/>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7.1</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636EDC" w:rsidRDefault="004C3463" w:rsidP="004C3463">
            <w:pPr>
              <w:spacing w:after="0" w:line="360" w:lineRule="auto"/>
              <w:jc w:val="right"/>
              <w:rPr>
                <w:rFonts w:asciiTheme="majorBidi" w:eastAsia="Times New Roman" w:hAnsiTheme="majorBidi" w:cstheme="majorBidi"/>
                <w:color w:val="000000"/>
                <w:sz w:val="20"/>
                <w:szCs w:val="20"/>
                <w:lang w:bidi="ar-SA"/>
              </w:rPr>
            </w:pPr>
            <w:r w:rsidRPr="00636EDC">
              <w:rPr>
                <w:rFonts w:asciiTheme="majorBidi" w:eastAsia="Times New Roman" w:hAnsiTheme="majorBidi" w:cstheme="majorBidi"/>
                <w:color w:val="000000"/>
                <w:sz w:val="20"/>
                <w:szCs w:val="20"/>
                <w:lang w:bidi="ar-SA"/>
              </w:rPr>
              <w:t>Mordad,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106.9</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0.4</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7.4</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7.1</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single" w:sz="8" w:space="0" w:color="auto"/>
              <w:right w:val="nil"/>
            </w:tcBorders>
            <w:shd w:val="clear" w:color="auto" w:fill="auto"/>
            <w:noWrap/>
            <w:vAlign w:val="center"/>
            <w:hideMark/>
          </w:tcPr>
          <w:p w:rsidR="004C3463" w:rsidRPr="00636EDC" w:rsidRDefault="004C3463" w:rsidP="004C3463">
            <w:pPr>
              <w:spacing w:after="0" w:line="360" w:lineRule="auto"/>
              <w:jc w:val="right"/>
              <w:rPr>
                <w:rFonts w:asciiTheme="majorBidi" w:eastAsia="Times New Roman" w:hAnsiTheme="majorBidi" w:cstheme="majorBidi"/>
                <w:color w:val="000000"/>
                <w:sz w:val="20"/>
                <w:szCs w:val="20"/>
                <w:lang w:bidi="ar-SA"/>
              </w:rPr>
            </w:pPr>
            <w:r w:rsidRPr="00636EDC">
              <w:rPr>
                <w:rFonts w:asciiTheme="majorBidi" w:eastAsia="Times New Roman" w:hAnsiTheme="majorBidi" w:cstheme="majorBidi"/>
                <w:color w:val="000000"/>
                <w:sz w:val="20"/>
                <w:szCs w:val="20"/>
                <w:lang w:bidi="ar-SA"/>
              </w:rPr>
              <w:t>Shahrivar,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107.0</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0.1</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7.1</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7.1</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636EDC" w:rsidRDefault="004C3463" w:rsidP="004C3463">
            <w:pPr>
              <w:spacing w:after="0" w:line="360" w:lineRule="auto"/>
              <w:jc w:val="right"/>
              <w:rPr>
                <w:rFonts w:asciiTheme="majorBidi" w:eastAsia="Times New Roman" w:hAnsiTheme="majorBidi" w:cstheme="majorBidi"/>
                <w:color w:val="000000"/>
                <w:sz w:val="20"/>
                <w:szCs w:val="20"/>
                <w:lang w:bidi="ar-SA"/>
              </w:rPr>
            </w:pPr>
            <w:r w:rsidRPr="00636EDC">
              <w:rPr>
                <w:rFonts w:asciiTheme="majorBidi" w:eastAsia="Times New Roman" w:hAnsiTheme="majorBidi" w:cstheme="majorBidi"/>
                <w:color w:val="000000"/>
                <w:sz w:val="20"/>
                <w:szCs w:val="20"/>
                <w:lang w:bidi="ar-SA"/>
              </w:rPr>
              <w:t>Mehr,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108.5</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1.4</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8.1</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7.3</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hideMark/>
          </w:tcPr>
          <w:p w:rsidR="004C3463" w:rsidRPr="00636EDC" w:rsidRDefault="004C3463" w:rsidP="004C3463">
            <w:pPr>
              <w:spacing w:after="0" w:line="360" w:lineRule="auto"/>
              <w:jc w:val="right"/>
              <w:rPr>
                <w:rFonts w:asciiTheme="majorBidi" w:eastAsia="Times New Roman" w:hAnsiTheme="majorBidi" w:cstheme="majorBidi"/>
                <w:color w:val="000000"/>
                <w:sz w:val="20"/>
                <w:szCs w:val="20"/>
                <w:lang w:bidi="ar-SA"/>
              </w:rPr>
            </w:pPr>
            <w:r w:rsidRPr="00636EDC">
              <w:rPr>
                <w:rFonts w:asciiTheme="majorBidi" w:eastAsia="Times New Roman" w:hAnsiTheme="majorBidi" w:cstheme="majorBidi"/>
                <w:color w:val="000000"/>
                <w:sz w:val="20"/>
                <w:szCs w:val="20"/>
                <w:lang w:bidi="ar-SA"/>
              </w:rPr>
              <w:t>Aban,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109.5</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1.0</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8.9</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4C3463" w:rsidRDefault="004C3463" w:rsidP="004C3463">
            <w:pPr>
              <w:bidi w:val="0"/>
              <w:jc w:val="center"/>
              <w:rPr>
                <w:color w:val="000000"/>
              </w:rPr>
            </w:pPr>
            <w:r>
              <w:rPr>
                <w:color w:val="000000"/>
              </w:rPr>
              <w:t>7.5</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4C3463" w:rsidRPr="00636EDC" w:rsidRDefault="004C3463" w:rsidP="004C3463">
            <w:pPr>
              <w:spacing w:after="0" w:line="360" w:lineRule="auto"/>
              <w:jc w:val="right"/>
              <w:rPr>
                <w:rFonts w:asciiTheme="majorBidi" w:eastAsia="Times New Roman" w:hAnsiTheme="majorBidi" w:cstheme="majorBidi"/>
                <w:color w:val="000000"/>
                <w:sz w:val="20"/>
                <w:szCs w:val="20"/>
              </w:rPr>
            </w:pPr>
            <w:r w:rsidRPr="00636EDC">
              <w:rPr>
                <w:rFonts w:asciiTheme="majorBidi" w:eastAsia="Times New Roman" w:hAnsiTheme="majorBidi" w:cstheme="majorBidi"/>
                <w:color w:val="000000"/>
                <w:sz w:val="20"/>
                <w:szCs w:val="20"/>
              </w:rPr>
              <w:t>Azar, the year 1396</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110.3</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0.7</w:t>
            </w:r>
          </w:p>
        </w:tc>
        <w:tc>
          <w:tcPr>
            <w:tcW w:w="18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8.9</w:t>
            </w:r>
          </w:p>
        </w:tc>
        <w:tc>
          <w:tcPr>
            <w:tcW w:w="2412"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7.8</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4C3463" w:rsidRPr="00636EDC" w:rsidRDefault="004C3463" w:rsidP="004C3463">
            <w:pPr>
              <w:spacing w:after="0" w:line="360" w:lineRule="auto"/>
              <w:jc w:val="right"/>
              <w:rPr>
                <w:rFonts w:asciiTheme="majorBidi" w:eastAsia="Times New Roman" w:hAnsiTheme="majorBidi" w:cstheme="majorBidi"/>
                <w:color w:val="000000"/>
                <w:sz w:val="20"/>
                <w:szCs w:val="20"/>
              </w:rPr>
            </w:pPr>
            <w:r w:rsidRPr="00636EDC">
              <w:rPr>
                <w:rFonts w:asciiTheme="majorBidi" w:eastAsia="Times New Roman" w:hAnsiTheme="majorBidi" w:cstheme="majorBidi"/>
                <w:color w:val="000000"/>
                <w:sz w:val="20"/>
                <w:szCs w:val="20"/>
              </w:rPr>
              <w:t>Day, the year 1396</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110.8</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0.5</w:t>
            </w:r>
          </w:p>
        </w:tc>
        <w:tc>
          <w:tcPr>
            <w:tcW w:w="18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8.5</w:t>
            </w:r>
          </w:p>
        </w:tc>
        <w:tc>
          <w:tcPr>
            <w:tcW w:w="2412"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8.1</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4C3463" w:rsidRPr="00636EDC" w:rsidRDefault="004C3463" w:rsidP="004C3463">
            <w:pPr>
              <w:spacing w:after="0" w:line="360" w:lineRule="auto"/>
              <w:jc w:val="right"/>
              <w:rPr>
                <w:rFonts w:asciiTheme="majorBidi" w:eastAsia="Times New Roman" w:hAnsiTheme="majorBidi" w:cstheme="majorBidi"/>
                <w:color w:val="000000"/>
                <w:sz w:val="20"/>
                <w:szCs w:val="20"/>
              </w:rPr>
            </w:pPr>
            <w:r w:rsidRPr="00636EDC">
              <w:rPr>
                <w:rFonts w:asciiTheme="majorBidi" w:eastAsia="Times New Roman" w:hAnsiTheme="majorBidi" w:cstheme="majorBidi"/>
                <w:color w:val="000000"/>
                <w:sz w:val="20"/>
                <w:szCs w:val="20"/>
              </w:rPr>
              <w:t xml:space="preserve">Bahman, the year 1396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111.2</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0.3</w:t>
            </w:r>
          </w:p>
        </w:tc>
        <w:tc>
          <w:tcPr>
            <w:tcW w:w="18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8.4</w:t>
            </w:r>
          </w:p>
        </w:tc>
        <w:tc>
          <w:tcPr>
            <w:tcW w:w="2412"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8.2</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4C3463" w:rsidRPr="00636EDC" w:rsidRDefault="004C3463" w:rsidP="004C3463">
            <w:pPr>
              <w:spacing w:after="0" w:line="360" w:lineRule="auto"/>
              <w:jc w:val="right"/>
              <w:rPr>
                <w:rFonts w:asciiTheme="majorBidi" w:eastAsia="Times New Roman" w:hAnsiTheme="majorBidi" w:cstheme="majorBidi"/>
                <w:color w:val="000000"/>
                <w:sz w:val="20"/>
                <w:szCs w:val="20"/>
              </w:rPr>
            </w:pPr>
            <w:r w:rsidRPr="00636EDC">
              <w:rPr>
                <w:rFonts w:asciiTheme="majorBidi" w:eastAsia="Times New Roman" w:hAnsiTheme="majorBidi" w:cstheme="majorBidi"/>
                <w:color w:val="000000"/>
                <w:sz w:val="20"/>
                <w:szCs w:val="20"/>
              </w:rPr>
              <w:t>Esfand, the year 1396</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111.4</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0.2</w:t>
            </w:r>
          </w:p>
        </w:tc>
        <w:tc>
          <w:tcPr>
            <w:tcW w:w="18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7.3</w:t>
            </w:r>
          </w:p>
        </w:tc>
        <w:tc>
          <w:tcPr>
            <w:tcW w:w="2412"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8.1</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4C3463" w:rsidRPr="00636EDC" w:rsidRDefault="004C3463" w:rsidP="004C3463">
            <w:pPr>
              <w:spacing w:after="0" w:line="360" w:lineRule="auto"/>
              <w:jc w:val="right"/>
              <w:rPr>
                <w:rFonts w:asciiTheme="majorBidi" w:eastAsia="Times New Roman" w:hAnsiTheme="majorBidi" w:cstheme="majorBidi"/>
                <w:color w:val="000000"/>
                <w:sz w:val="20"/>
                <w:szCs w:val="20"/>
              </w:rPr>
            </w:pPr>
            <w:r w:rsidRPr="00636EDC">
              <w:rPr>
                <w:rFonts w:asciiTheme="majorBidi" w:eastAsia="Times New Roman" w:hAnsiTheme="majorBidi" w:cstheme="majorBidi"/>
                <w:color w:val="000000"/>
                <w:sz w:val="20"/>
                <w:szCs w:val="20"/>
              </w:rPr>
              <w:t>Farvardin, the year 1397</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112.9</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1.3</w:t>
            </w:r>
          </w:p>
        </w:tc>
        <w:tc>
          <w:tcPr>
            <w:tcW w:w="18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7.3</w:t>
            </w:r>
          </w:p>
        </w:tc>
        <w:tc>
          <w:tcPr>
            <w:tcW w:w="2412"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8.0</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4C3463" w:rsidRPr="00636EDC" w:rsidRDefault="004C3463" w:rsidP="004C3463">
            <w:pPr>
              <w:spacing w:after="0" w:line="360" w:lineRule="auto"/>
              <w:jc w:val="right"/>
              <w:rPr>
                <w:rFonts w:asciiTheme="majorBidi" w:eastAsia="Times New Roman" w:hAnsiTheme="majorBidi" w:cstheme="majorBidi"/>
                <w:color w:val="000000"/>
                <w:sz w:val="20"/>
                <w:szCs w:val="20"/>
              </w:rPr>
            </w:pPr>
            <w:r w:rsidRPr="00636EDC">
              <w:rPr>
                <w:rFonts w:asciiTheme="majorBidi" w:eastAsia="Times New Roman" w:hAnsiTheme="majorBidi" w:cstheme="majorBidi"/>
                <w:color w:val="000000"/>
                <w:sz w:val="20"/>
                <w:szCs w:val="20"/>
              </w:rPr>
              <w:t>Ordibehesht, the year 1397</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114.1</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1.1</w:t>
            </w:r>
          </w:p>
        </w:tc>
        <w:tc>
          <w:tcPr>
            <w:tcW w:w="18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8.6</w:t>
            </w:r>
          </w:p>
        </w:tc>
        <w:tc>
          <w:tcPr>
            <w:tcW w:w="2412"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8.1</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4C3463" w:rsidRPr="00636EDC" w:rsidRDefault="004C3463" w:rsidP="004C3463">
            <w:pPr>
              <w:spacing w:after="0" w:line="360" w:lineRule="auto"/>
              <w:jc w:val="right"/>
              <w:rPr>
                <w:rFonts w:asciiTheme="majorBidi" w:eastAsia="Times New Roman" w:hAnsiTheme="majorBidi" w:cstheme="majorBidi"/>
                <w:color w:val="000000"/>
                <w:sz w:val="20"/>
                <w:szCs w:val="20"/>
              </w:rPr>
            </w:pPr>
            <w:r w:rsidRPr="00636EDC">
              <w:rPr>
                <w:rFonts w:asciiTheme="majorBidi" w:eastAsia="Times New Roman" w:hAnsiTheme="majorBidi" w:cstheme="majorBidi"/>
                <w:color w:val="000000"/>
                <w:sz w:val="20"/>
                <w:szCs w:val="20"/>
              </w:rPr>
              <w:t>Khordad, the year 1397</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116.1</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1.7</w:t>
            </w:r>
          </w:p>
        </w:tc>
        <w:tc>
          <w:tcPr>
            <w:tcW w:w="18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10.2</w:t>
            </w:r>
          </w:p>
        </w:tc>
        <w:tc>
          <w:tcPr>
            <w:tcW w:w="2412"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8.2</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4C3463" w:rsidRPr="00636EDC" w:rsidRDefault="004C3463" w:rsidP="004C3463">
            <w:pPr>
              <w:bidi w:val="0"/>
              <w:spacing w:after="0" w:line="360" w:lineRule="auto"/>
              <w:rPr>
                <w:rFonts w:asciiTheme="majorBidi" w:eastAsia="Times New Roman" w:hAnsiTheme="majorBidi" w:cstheme="majorBidi"/>
                <w:color w:val="000000"/>
                <w:sz w:val="20"/>
                <w:szCs w:val="20"/>
              </w:rPr>
            </w:pPr>
            <w:r w:rsidRPr="00636EDC">
              <w:rPr>
                <w:rFonts w:asciiTheme="majorBidi" w:eastAsia="Times New Roman" w:hAnsiTheme="majorBidi" w:cstheme="majorBidi"/>
                <w:color w:val="000000"/>
                <w:sz w:val="20"/>
                <w:szCs w:val="20"/>
              </w:rPr>
              <w:t>T</w:t>
            </w:r>
            <w:r>
              <w:rPr>
                <w:rFonts w:asciiTheme="majorBidi" w:eastAsia="Times New Roman" w:hAnsiTheme="majorBidi" w:cstheme="majorBidi"/>
                <w:color w:val="000000"/>
                <w:sz w:val="20"/>
                <w:szCs w:val="20"/>
              </w:rPr>
              <w:t>i</w:t>
            </w:r>
            <w:r w:rsidRPr="00636EDC">
              <w:rPr>
                <w:rFonts w:asciiTheme="majorBidi" w:eastAsia="Times New Roman" w:hAnsiTheme="majorBidi" w:cstheme="majorBidi"/>
                <w:color w:val="000000"/>
                <w:sz w:val="20"/>
                <w:szCs w:val="20"/>
              </w:rPr>
              <w:t>r, the year 1397</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121.5</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4.6</w:t>
            </w:r>
          </w:p>
        </w:tc>
        <w:tc>
          <w:tcPr>
            <w:tcW w:w="18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14.0</w:t>
            </w:r>
          </w:p>
        </w:tc>
        <w:tc>
          <w:tcPr>
            <w:tcW w:w="2412"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8.8</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4C3463" w:rsidRPr="00636EDC" w:rsidRDefault="004C3463" w:rsidP="004C3463">
            <w:pPr>
              <w:spacing w:after="0" w:line="360" w:lineRule="auto"/>
              <w:jc w:val="right"/>
              <w:rPr>
                <w:rFonts w:asciiTheme="majorBidi" w:eastAsia="Times New Roman" w:hAnsiTheme="majorBidi" w:cstheme="majorBidi"/>
                <w:color w:val="000000"/>
                <w:sz w:val="20"/>
                <w:szCs w:val="20"/>
              </w:rPr>
            </w:pPr>
            <w:r w:rsidRPr="00636EDC">
              <w:rPr>
                <w:rFonts w:asciiTheme="majorBidi" w:eastAsia="Times New Roman" w:hAnsiTheme="majorBidi" w:cstheme="majorBidi"/>
                <w:color w:val="000000"/>
                <w:sz w:val="20"/>
                <w:szCs w:val="20"/>
                <w:lang w:bidi="ar-SA"/>
              </w:rPr>
              <w:t>Mordad, the year 1397</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127.6</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5.1</w:t>
            </w:r>
          </w:p>
        </w:tc>
        <w:tc>
          <w:tcPr>
            <w:tcW w:w="18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19.4</w:t>
            </w:r>
          </w:p>
        </w:tc>
        <w:tc>
          <w:tcPr>
            <w:tcW w:w="2412"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9.8</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4C3463" w:rsidRPr="00636EDC" w:rsidRDefault="004C3463" w:rsidP="004C3463">
            <w:pPr>
              <w:spacing w:after="0" w:line="360" w:lineRule="auto"/>
              <w:jc w:val="right"/>
              <w:rPr>
                <w:rFonts w:asciiTheme="majorBidi" w:eastAsia="Times New Roman" w:hAnsiTheme="majorBidi" w:cstheme="majorBidi"/>
                <w:color w:val="000000"/>
                <w:sz w:val="20"/>
                <w:szCs w:val="20"/>
                <w:lang w:bidi="ar-SA"/>
              </w:rPr>
            </w:pPr>
            <w:r w:rsidRPr="00636EDC">
              <w:rPr>
                <w:rFonts w:asciiTheme="majorBidi" w:eastAsia="Times New Roman" w:hAnsiTheme="majorBidi" w:cstheme="majorBidi"/>
                <w:color w:val="000000"/>
                <w:sz w:val="20"/>
                <w:szCs w:val="20"/>
                <w:lang w:bidi="ar-SA"/>
              </w:rPr>
              <w:t>Shahriva the yearr, 1397</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134.4</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5.3</w:t>
            </w:r>
          </w:p>
        </w:tc>
        <w:tc>
          <w:tcPr>
            <w:tcW w:w="18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25.7</w:t>
            </w:r>
          </w:p>
        </w:tc>
        <w:tc>
          <w:tcPr>
            <w:tcW w:w="2412"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11.4</w:t>
            </w:r>
          </w:p>
        </w:tc>
      </w:tr>
      <w:tr w:rsidR="004C3463" w:rsidRPr="00590E2E" w:rsidTr="004C3463">
        <w:trPr>
          <w:gridAfter w:val="1"/>
          <w:wAfter w:w="3285" w:type="dxa"/>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4C3463" w:rsidRPr="00636EDC" w:rsidRDefault="004C3463" w:rsidP="004C3463">
            <w:pPr>
              <w:spacing w:after="0" w:line="360" w:lineRule="auto"/>
              <w:jc w:val="right"/>
              <w:rPr>
                <w:rFonts w:asciiTheme="majorBidi" w:eastAsia="Times New Roman" w:hAnsiTheme="majorBidi" w:cstheme="majorBidi"/>
                <w:color w:val="000000"/>
                <w:sz w:val="20"/>
                <w:szCs w:val="20"/>
                <w:lang w:bidi="ar-SA"/>
              </w:rPr>
            </w:pPr>
            <w:r w:rsidRPr="00590E2E">
              <w:rPr>
                <w:rFonts w:asciiTheme="majorBidi" w:eastAsia="Times New Roman" w:hAnsiTheme="majorBidi" w:cstheme="majorBidi"/>
                <w:color w:val="000000"/>
                <w:sz w:val="18"/>
                <w:szCs w:val="18"/>
                <w:lang w:bidi="ar-SA"/>
              </w:rPr>
              <w:t>Mehr, the year 139</w:t>
            </w:r>
            <w:r>
              <w:rPr>
                <w:rFonts w:asciiTheme="majorBidi" w:eastAsia="Times New Roman" w:hAnsiTheme="majorBidi" w:cstheme="majorBidi"/>
                <w:color w:val="000000"/>
                <w:sz w:val="18"/>
                <w:szCs w:val="18"/>
                <w:lang w:bidi="ar-SA"/>
              </w:rPr>
              <w:t>7</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143.6</w:t>
            </w:r>
          </w:p>
        </w:tc>
        <w:tc>
          <w:tcPr>
            <w:tcW w:w="1565" w:type="dxa"/>
            <w:tcBorders>
              <w:top w:val="single" w:sz="4" w:space="0" w:color="auto"/>
              <w:left w:val="single" w:sz="8" w:space="0" w:color="auto"/>
              <w:bottom w:val="single" w:sz="8"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6.8</w:t>
            </w:r>
          </w:p>
        </w:tc>
        <w:tc>
          <w:tcPr>
            <w:tcW w:w="1882" w:type="dxa"/>
            <w:tcBorders>
              <w:top w:val="single" w:sz="4" w:space="0" w:color="auto"/>
              <w:left w:val="single" w:sz="8" w:space="0" w:color="auto"/>
              <w:bottom w:val="single" w:sz="8"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32.4</w:t>
            </w:r>
          </w:p>
        </w:tc>
        <w:tc>
          <w:tcPr>
            <w:tcW w:w="2412" w:type="dxa"/>
            <w:tcBorders>
              <w:top w:val="single" w:sz="4" w:space="0" w:color="auto"/>
              <w:left w:val="single" w:sz="8" w:space="0" w:color="auto"/>
              <w:bottom w:val="single" w:sz="8" w:space="0" w:color="auto"/>
              <w:right w:val="single" w:sz="8" w:space="0" w:color="auto"/>
            </w:tcBorders>
            <w:shd w:val="clear" w:color="auto" w:fill="auto"/>
            <w:noWrap/>
            <w:vAlign w:val="center"/>
          </w:tcPr>
          <w:p w:rsidR="004C3463" w:rsidRDefault="004C3463" w:rsidP="004C3463">
            <w:pPr>
              <w:bidi w:val="0"/>
              <w:jc w:val="center"/>
              <w:rPr>
                <w:color w:val="000000"/>
              </w:rPr>
            </w:pPr>
            <w:r>
              <w:rPr>
                <w:color w:val="000000"/>
              </w:rPr>
              <w:t>13.4</w:t>
            </w:r>
          </w:p>
        </w:tc>
      </w:tr>
    </w:tbl>
    <w:p w:rsidR="00A963D6" w:rsidRPr="00590E2E" w:rsidRDefault="00A963D6" w:rsidP="00A963D6">
      <w:pPr>
        <w:bidi w:val="0"/>
        <w:rPr>
          <w:rFonts w:asciiTheme="majorBidi" w:hAnsiTheme="majorBidi" w:cstheme="majorBidi"/>
          <w:sz w:val="24"/>
          <w:szCs w:val="24"/>
        </w:rPr>
      </w:pPr>
    </w:p>
    <w:p w:rsidR="00590FCF" w:rsidRPr="00590E2E" w:rsidRDefault="00590FCF" w:rsidP="00590FCF">
      <w:pPr>
        <w:bidi w:val="0"/>
        <w:rPr>
          <w:rFonts w:asciiTheme="majorBidi" w:hAnsiTheme="majorBidi" w:cstheme="majorBidi"/>
          <w:sz w:val="24"/>
          <w:szCs w:val="24"/>
        </w:rPr>
      </w:pPr>
    </w:p>
    <w:p w:rsidR="003223DB" w:rsidRPr="00590E2E" w:rsidRDefault="003223DB" w:rsidP="003223DB">
      <w:pPr>
        <w:bidi w:val="0"/>
        <w:rPr>
          <w:rFonts w:asciiTheme="majorBidi" w:hAnsiTheme="majorBidi" w:cstheme="majorBidi"/>
          <w:sz w:val="24"/>
          <w:szCs w:val="24"/>
        </w:rPr>
      </w:pPr>
    </w:p>
    <w:p w:rsidR="003223DB" w:rsidRPr="00590E2E" w:rsidRDefault="003223DB" w:rsidP="003223DB">
      <w:pPr>
        <w:bidi w:val="0"/>
        <w:rPr>
          <w:rFonts w:asciiTheme="majorBidi" w:hAnsiTheme="majorBidi" w:cstheme="majorBidi"/>
          <w:sz w:val="24"/>
          <w:szCs w:val="24"/>
        </w:rPr>
      </w:pPr>
    </w:p>
    <w:p w:rsidR="003223DB" w:rsidRPr="00590E2E" w:rsidRDefault="003223DB" w:rsidP="003223DB">
      <w:pPr>
        <w:bidi w:val="0"/>
        <w:rPr>
          <w:rFonts w:asciiTheme="majorBidi" w:hAnsiTheme="majorBidi" w:cstheme="majorBidi"/>
          <w:sz w:val="24"/>
          <w:szCs w:val="24"/>
        </w:rPr>
      </w:pPr>
    </w:p>
    <w:p w:rsidR="003223DB" w:rsidRPr="00590E2E" w:rsidRDefault="003223DB" w:rsidP="003223DB">
      <w:pPr>
        <w:bidi w:val="0"/>
        <w:rPr>
          <w:rFonts w:asciiTheme="majorBidi" w:hAnsiTheme="majorBidi" w:cstheme="majorBidi"/>
          <w:sz w:val="24"/>
          <w:szCs w:val="24"/>
        </w:rPr>
      </w:pPr>
    </w:p>
    <w:p w:rsidR="003223DB" w:rsidRPr="00590E2E" w:rsidRDefault="003223DB" w:rsidP="003223DB">
      <w:pPr>
        <w:bidi w:val="0"/>
        <w:rPr>
          <w:rFonts w:asciiTheme="majorBidi" w:hAnsiTheme="majorBidi" w:cstheme="majorBidi"/>
          <w:sz w:val="24"/>
          <w:szCs w:val="24"/>
        </w:rPr>
      </w:pPr>
    </w:p>
    <w:p w:rsidR="003223DB" w:rsidRPr="00590E2E" w:rsidRDefault="003223DB" w:rsidP="003223DB">
      <w:pPr>
        <w:bidi w:val="0"/>
        <w:rPr>
          <w:rFonts w:asciiTheme="majorBidi" w:hAnsiTheme="majorBidi" w:cstheme="majorBidi"/>
          <w:sz w:val="24"/>
          <w:szCs w:val="24"/>
        </w:rPr>
      </w:pPr>
    </w:p>
    <w:p w:rsidR="003223DB" w:rsidRPr="00590E2E" w:rsidRDefault="003223DB" w:rsidP="003223DB">
      <w:pPr>
        <w:bidi w:val="0"/>
        <w:rPr>
          <w:rFonts w:asciiTheme="majorBidi" w:hAnsiTheme="majorBidi" w:cstheme="majorBidi"/>
          <w:sz w:val="24"/>
          <w:szCs w:val="24"/>
        </w:rPr>
      </w:pPr>
    </w:p>
    <w:p w:rsidR="003223DB" w:rsidRPr="00590E2E" w:rsidRDefault="003223DB" w:rsidP="003223DB">
      <w:pPr>
        <w:bidi w:val="0"/>
        <w:rPr>
          <w:rFonts w:asciiTheme="majorBidi" w:hAnsiTheme="majorBidi" w:cstheme="majorBidi"/>
          <w:sz w:val="24"/>
          <w:szCs w:val="24"/>
        </w:rPr>
      </w:pPr>
    </w:p>
    <w:p w:rsidR="003A245C" w:rsidRPr="00590E2E" w:rsidRDefault="003A245C" w:rsidP="003A245C">
      <w:pPr>
        <w:bidi w:val="0"/>
        <w:rPr>
          <w:rFonts w:asciiTheme="majorBidi" w:hAnsiTheme="majorBidi" w:cstheme="majorBidi"/>
          <w:sz w:val="24"/>
          <w:szCs w:val="24"/>
        </w:rPr>
      </w:pPr>
    </w:p>
    <w:p w:rsidR="00B607DD" w:rsidRPr="00590E2E" w:rsidRDefault="00BF26AD" w:rsidP="00016569">
      <w:pPr>
        <w:bidi w:val="0"/>
        <w:jc w:val="lowKashida"/>
        <w:rPr>
          <w:rFonts w:asciiTheme="majorBidi" w:hAnsiTheme="majorBidi" w:cstheme="majorBidi"/>
          <w:sz w:val="24"/>
          <w:szCs w:val="24"/>
        </w:rPr>
      </w:pPr>
      <w:r w:rsidRPr="00590E2E">
        <w:rPr>
          <w:rFonts w:asciiTheme="majorBidi" w:eastAsia="Times New Roman" w:hAnsiTheme="majorBidi" w:cstheme="majorBidi"/>
          <w:b/>
          <w:bCs/>
          <w:lang w:bidi="ar-SA"/>
        </w:rPr>
        <w:t xml:space="preserve">Table of the information </w:t>
      </w:r>
      <w:r w:rsidRPr="00590E2E">
        <w:rPr>
          <w:rFonts w:asciiTheme="majorBidi" w:eastAsia="Times New Roman" w:hAnsiTheme="majorBidi" w:cstheme="majorBidi"/>
          <w:b/>
          <w:bCs/>
          <w:color w:val="000000"/>
          <w:sz w:val="20"/>
          <w:szCs w:val="20"/>
          <w:lang w:bidi="ar-SA"/>
        </w:rPr>
        <w:t xml:space="preserve">on general price index for rural households </w:t>
      </w:r>
      <w:r w:rsidRPr="00590E2E">
        <w:rPr>
          <w:rFonts w:asciiTheme="majorBidi" w:eastAsia="Times New Roman" w:hAnsiTheme="majorBidi" w:cstheme="majorBidi"/>
          <w:b/>
          <w:bCs/>
          <w:lang w:bidi="ar-SA"/>
        </w:rPr>
        <w:t xml:space="preserve">by </w:t>
      </w:r>
      <w:r w:rsidR="003223DB" w:rsidRPr="00590E2E">
        <w:rPr>
          <w:rFonts w:asciiTheme="majorBidi" w:eastAsia="Times New Roman" w:hAnsiTheme="majorBidi" w:cstheme="majorBidi"/>
          <w:b/>
          <w:bCs/>
          <w:lang w:bidi="ar-SA"/>
        </w:rPr>
        <w:t xml:space="preserve">the </w:t>
      </w:r>
      <w:r w:rsidRPr="00590E2E">
        <w:rPr>
          <w:rFonts w:asciiTheme="majorBidi" w:eastAsia="Times New Roman" w:hAnsiTheme="majorBidi" w:cstheme="majorBidi"/>
          <w:b/>
          <w:bCs/>
          <w:lang w:bidi="ar-SA"/>
        </w:rPr>
        <w:t>base year: 1395                  1395=100</w:t>
      </w:r>
    </w:p>
    <w:tbl>
      <w:tblPr>
        <w:tblpPr w:leftFromText="180" w:rightFromText="180" w:vertAnchor="text" w:tblpY="1"/>
        <w:tblOverlap w:val="never"/>
        <w:tblW w:w="9771" w:type="dxa"/>
        <w:tblLayout w:type="fixed"/>
        <w:tblLook w:val="04A0" w:firstRow="1" w:lastRow="0" w:firstColumn="1" w:lastColumn="0" w:noHBand="0" w:noVBand="1"/>
      </w:tblPr>
      <w:tblGrid>
        <w:gridCol w:w="2975"/>
        <w:gridCol w:w="984"/>
        <w:gridCol w:w="9"/>
        <w:gridCol w:w="1409"/>
        <w:gridCol w:w="2126"/>
        <w:gridCol w:w="2268"/>
      </w:tblGrid>
      <w:tr w:rsidR="00B607DD" w:rsidRPr="00590E2E" w:rsidTr="00B434D5">
        <w:trPr>
          <w:trHeight w:val="107"/>
        </w:trPr>
        <w:tc>
          <w:tcPr>
            <w:tcW w:w="2975" w:type="dxa"/>
            <w:tcBorders>
              <w:top w:val="single" w:sz="8" w:space="0" w:color="auto"/>
              <w:left w:val="single" w:sz="8" w:space="0" w:color="auto"/>
              <w:bottom w:val="single" w:sz="8" w:space="0" w:color="auto"/>
              <w:right w:val="single" w:sz="8" w:space="0" w:color="auto"/>
            </w:tcBorders>
            <w:shd w:val="clear" w:color="auto" w:fill="EDEDED" w:themeFill="accent3" w:themeFillTint="33"/>
            <w:noWrap/>
            <w:vAlign w:val="center"/>
            <w:hideMark/>
          </w:tcPr>
          <w:p w:rsidR="00B607DD" w:rsidRPr="00590E2E" w:rsidRDefault="00B607DD" w:rsidP="0084576B">
            <w:pPr>
              <w:bidi w:val="0"/>
              <w:spacing w:after="0" w:line="240" w:lineRule="auto"/>
              <w:jc w:val="center"/>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Period</w:t>
            </w:r>
          </w:p>
        </w:tc>
        <w:tc>
          <w:tcPr>
            <w:tcW w:w="984" w:type="dxa"/>
            <w:tcBorders>
              <w:top w:val="single" w:sz="8" w:space="0" w:color="auto"/>
              <w:left w:val="nil"/>
              <w:bottom w:val="single" w:sz="4" w:space="0" w:color="auto"/>
              <w:right w:val="single" w:sz="8" w:space="0" w:color="auto"/>
            </w:tcBorders>
            <w:shd w:val="clear" w:color="auto" w:fill="EDEDED" w:themeFill="accent3" w:themeFillTint="33"/>
            <w:noWrap/>
            <w:vAlign w:val="center"/>
            <w:hideMark/>
          </w:tcPr>
          <w:p w:rsidR="00B607DD" w:rsidRPr="00590E2E" w:rsidRDefault="00B607DD" w:rsidP="00B607DD">
            <w:pPr>
              <w:bidi w:val="0"/>
              <w:spacing w:after="0" w:line="240" w:lineRule="auto"/>
              <w:jc w:val="center"/>
              <w:rPr>
                <w:rFonts w:asciiTheme="majorBidi" w:eastAsia="Times New Roman" w:hAnsiTheme="majorBidi" w:cstheme="majorBidi"/>
                <w:color w:val="000000"/>
                <w:sz w:val="18"/>
                <w:szCs w:val="18"/>
                <w:rtl/>
                <w:lang w:bidi="ar-SA"/>
              </w:rPr>
            </w:pPr>
            <w:r w:rsidRPr="00590E2E">
              <w:rPr>
                <w:rFonts w:asciiTheme="majorBidi" w:eastAsia="Times New Roman" w:hAnsiTheme="majorBidi" w:cstheme="majorBidi"/>
                <w:color w:val="000000"/>
                <w:sz w:val="18"/>
                <w:szCs w:val="18"/>
                <w:lang w:bidi="ar-SA"/>
              </w:rPr>
              <w:t>Index number</w:t>
            </w:r>
          </w:p>
        </w:tc>
        <w:tc>
          <w:tcPr>
            <w:tcW w:w="1418" w:type="dxa"/>
            <w:gridSpan w:val="2"/>
            <w:tcBorders>
              <w:top w:val="single" w:sz="8" w:space="0" w:color="auto"/>
              <w:left w:val="nil"/>
              <w:bottom w:val="single" w:sz="4" w:space="0" w:color="auto"/>
              <w:right w:val="nil"/>
            </w:tcBorders>
            <w:shd w:val="clear" w:color="auto" w:fill="EDEDED" w:themeFill="accent3" w:themeFillTint="33"/>
            <w:noWrap/>
            <w:vAlign w:val="center"/>
            <w:hideMark/>
          </w:tcPr>
          <w:p w:rsidR="00B607DD" w:rsidRPr="00590E2E" w:rsidRDefault="00B607DD" w:rsidP="00B607DD">
            <w:pPr>
              <w:bidi w:val="0"/>
              <w:spacing w:after="0" w:line="240" w:lineRule="auto"/>
              <w:jc w:val="center"/>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Monthly</w:t>
            </w:r>
            <w:r w:rsidRPr="00590E2E">
              <w:rPr>
                <w:rFonts w:asciiTheme="majorBidi" w:hAnsiTheme="majorBidi" w:cstheme="majorBidi"/>
                <w:color w:val="000000"/>
                <w:sz w:val="18"/>
                <w:szCs w:val="18"/>
              </w:rPr>
              <w:t xml:space="preserve"> percentage</w:t>
            </w:r>
            <w:r w:rsidRPr="00590E2E">
              <w:rPr>
                <w:rFonts w:asciiTheme="majorBidi" w:eastAsia="Times New Roman" w:hAnsiTheme="majorBidi" w:cstheme="majorBidi"/>
                <w:color w:val="000000"/>
                <w:sz w:val="18"/>
                <w:szCs w:val="18"/>
                <w:lang w:bidi="ar-SA"/>
              </w:rPr>
              <w:t xml:space="preserve"> change</w:t>
            </w:r>
          </w:p>
        </w:tc>
        <w:tc>
          <w:tcPr>
            <w:tcW w:w="2126" w:type="dxa"/>
            <w:tcBorders>
              <w:top w:val="single" w:sz="8" w:space="0" w:color="auto"/>
              <w:left w:val="single" w:sz="8" w:space="0" w:color="auto"/>
              <w:bottom w:val="single" w:sz="4" w:space="0" w:color="auto"/>
              <w:right w:val="single" w:sz="8" w:space="0" w:color="auto"/>
            </w:tcBorders>
            <w:shd w:val="clear" w:color="auto" w:fill="EDEDED" w:themeFill="accent3" w:themeFillTint="33"/>
            <w:noWrap/>
            <w:vAlign w:val="center"/>
            <w:hideMark/>
          </w:tcPr>
          <w:p w:rsidR="00B607DD" w:rsidRPr="00590E2E" w:rsidRDefault="00B607DD" w:rsidP="00B607DD">
            <w:pPr>
              <w:bidi w:val="0"/>
              <w:spacing w:after="0" w:line="240" w:lineRule="auto"/>
              <w:jc w:val="center"/>
              <w:rPr>
                <w:rFonts w:asciiTheme="majorBidi" w:eastAsia="Times New Roman" w:hAnsiTheme="majorBidi" w:cstheme="majorBidi"/>
                <w:color w:val="000000"/>
                <w:sz w:val="18"/>
                <w:szCs w:val="18"/>
                <w:lang w:bidi="ar-SA"/>
              </w:rPr>
            </w:pPr>
            <w:r w:rsidRPr="00590E2E">
              <w:rPr>
                <w:rFonts w:asciiTheme="majorBidi" w:hAnsiTheme="majorBidi" w:cstheme="majorBidi"/>
                <w:color w:val="000000"/>
                <w:sz w:val="18"/>
                <w:szCs w:val="18"/>
              </w:rPr>
              <w:t xml:space="preserve">Percentage change </w:t>
            </w:r>
            <w:r w:rsidRPr="00590E2E">
              <w:rPr>
                <w:rFonts w:asciiTheme="majorBidi" w:eastAsia="Times New Roman" w:hAnsiTheme="majorBidi" w:cstheme="majorBidi"/>
                <w:color w:val="000000"/>
                <w:sz w:val="18"/>
                <w:szCs w:val="18"/>
                <w:lang w:bidi="ar-SA"/>
              </w:rPr>
              <w:t>compared to the corresponding month in the previous year</w:t>
            </w:r>
          </w:p>
        </w:tc>
        <w:tc>
          <w:tcPr>
            <w:tcW w:w="2268" w:type="dxa"/>
            <w:tcBorders>
              <w:top w:val="single" w:sz="4" w:space="0" w:color="auto"/>
              <w:left w:val="nil"/>
              <w:bottom w:val="single" w:sz="4" w:space="0" w:color="auto"/>
              <w:right w:val="single" w:sz="4" w:space="0" w:color="auto"/>
            </w:tcBorders>
            <w:shd w:val="clear" w:color="auto" w:fill="EDEDED" w:themeFill="accent3" w:themeFillTint="33"/>
            <w:noWrap/>
            <w:vAlign w:val="center"/>
            <w:hideMark/>
          </w:tcPr>
          <w:p w:rsidR="00B607DD" w:rsidRPr="00590E2E" w:rsidRDefault="00B607DD" w:rsidP="00B607DD">
            <w:pPr>
              <w:bidi w:val="0"/>
              <w:spacing w:after="0" w:line="240" w:lineRule="auto"/>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 xml:space="preserve">12-month inflation                  </w:t>
            </w:r>
          </w:p>
        </w:tc>
      </w:tr>
      <w:tr w:rsidR="004C3463" w:rsidRPr="00590E2E" w:rsidTr="00B0082E">
        <w:trPr>
          <w:trHeight w:hRule="exact" w:val="227"/>
        </w:trPr>
        <w:tc>
          <w:tcPr>
            <w:tcW w:w="2975" w:type="dxa"/>
            <w:tcBorders>
              <w:top w:val="single" w:sz="4" w:space="0" w:color="auto"/>
              <w:left w:val="single" w:sz="8" w:space="0" w:color="auto"/>
              <w:bottom w:val="nil"/>
              <w:right w:val="single" w:sz="8" w:space="0" w:color="auto"/>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rtl/>
                <w:lang w:bidi="ar-SA"/>
              </w:rPr>
            </w:pPr>
            <w:r w:rsidRPr="00590E2E">
              <w:rPr>
                <w:rFonts w:asciiTheme="majorBidi" w:eastAsia="Times New Roman" w:hAnsiTheme="majorBidi" w:cstheme="majorBidi"/>
                <w:color w:val="000000"/>
                <w:sz w:val="18"/>
                <w:szCs w:val="18"/>
                <w:lang w:bidi="ar-SA"/>
              </w:rPr>
              <w:t>Farvardin,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95.9</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0.2</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6.8</w:t>
            </w:r>
          </w:p>
        </w:tc>
        <w:tc>
          <w:tcPr>
            <w:tcW w:w="2268"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10.0</w:t>
            </w:r>
          </w:p>
        </w:tc>
      </w:tr>
      <w:tr w:rsidR="004C3463" w:rsidRPr="00590E2E" w:rsidTr="00B607DD">
        <w:trPr>
          <w:trHeight w:hRule="exact" w:val="227"/>
        </w:trPr>
        <w:tc>
          <w:tcPr>
            <w:tcW w:w="2975" w:type="dxa"/>
            <w:tcBorders>
              <w:top w:val="single" w:sz="4" w:space="0" w:color="auto"/>
              <w:left w:val="single" w:sz="8" w:space="0" w:color="auto"/>
              <w:bottom w:val="nil"/>
              <w:right w:val="single" w:sz="8" w:space="0" w:color="auto"/>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Ordibehesht,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95.8</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-0.1</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5.7</w:t>
            </w:r>
          </w:p>
        </w:tc>
        <w:tc>
          <w:tcPr>
            <w:tcW w:w="2268"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9.4</w:t>
            </w:r>
          </w:p>
        </w:tc>
      </w:tr>
      <w:tr w:rsidR="004C3463" w:rsidRPr="00590E2E" w:rsidTr="00B607DD">
        <w:trPr>
          <w:trHeight w:hRule="exact" w:val="227"/>
        </w:trPr>
        <w:tc>
          <w:tcPr>
            <w:tcW w:w="2975" w:type="dxa"/>
            <w:tcBorders>
              <w:top w:val="single" w:sz="4" w:space="0" w:color="auto"/>
              <w:left w:val="single" w:sz="8" w:space="0" w:color="auto"/>
              <w:bottom w:val="nil"/>
              <w:right w:val="single" w:sz="8" w:space="0" w:color="auto"/>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Khordad,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96.7</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0.9</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5.9</w:t>
            </w:r>
          </w:p>
        </w:tc>
        <w:tc>
          <w:tcPr>
            <w:tcW w:w="2268"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8.7</w:t>
            </w:r>
          </w:p>
        </w:tc>
      </w:tr>
      <w:tr w:rsidR="004C3463" w:rsidRPr="00590E2E" w:rsidTr="00B607DD">
        <w:trPr>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Pr>
                <w:rFonts w:asciiTheme="majorBidi" w:eastAsia="Times New Roman" w:hAnsiTheme="majorBidi" w:cstheme="majorBidi"/>
                <w:color w:val="000000"/>
                <w:sz w:val="18"/>
                <w:szCs w:val="18"/>
                <w:lang w:bidi="ar-SA"/>
              </w:rPr>
              <w:t xml:space="preserve">Tir </w:t>
            </w:r>
            <w:r w:rsidRPr="00590E2E">
              <w:rPr>
                <w:rFonts w:asciiTheme="majorBidi" w:eastAsia="Times New Roman" w:hAnsiTheme="majorBidi" w:cstheme="majorBidi"/>
                <w:color w:val="000000"/>
                <w:sz w:val="18"/>
                <w:szCs w:val="18"/>
                <w:lang w:bidi="ar-SA"/>
              </w:rPr>
              <w:t>,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98.2</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1.5</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6.2</w:t>
            </w:r>
          </w:p>
        </w:tc>
        <w:tc>
          <w:tcPr>
            <w:tcW w:w="2268"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8.2</w:t>
            </w:r>
          </w:p>
        </w:tc>
      </w:tr>
      <w:tr w:rsidR="004C3463" w:rsidRPr="00590E2E" w:rsidTr="00B607DD">
        <w:trPr>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Pr>
                <w:rFonts w:asciiTheme="majorBidi" w:eastAsia="Times New Roman" w:hAnsiTheme="majorBidi" w:cstheme="majorBidi"/>
                <w:color w:val="000000"/>
                <w:sz w:val="18"/>
                <w:szCs w:val="18"/>
                <w:lang w:bidi="ar-SA"/>
              </w:rPr>
              <w:t>Mordadr</w:t>
            </w:r>
            <w:r w:rsidRPr="00590E2E">
              <w:rPr>
                <w:rFonts w:asciiTheme="majorBidi" w:eastAsia="Times New Roman" w:hAnsiTheme="majorBidi" w:cstheme="majorBidi"/>
                <w:color w:val="000000"/>
                <w:sz w:val="18"/>
                <w:szCs w:val="18"/>
                <w:lang w:bidi="ar-SA"/>
              </w:rPr>
              <w:t>,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99.6</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1.4</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7.1</w:t>
            </w:r>
          </w:p>
        </w:tc>
        <w:tc>
          <w:tcPr>
            <w:tcW w:w="2268"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7.8</w:t>
            </w:r>
          </w:p>
        </w:tc>
      </w:tr>
      <w:tr w:rsidR="004C3463" w:rsidRPr="00590E2E" w:rsidTr="00B607DD">
        <w:trPr>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Shahrivar,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99.9</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0.3</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7.1</w:t>
            </w:r>
          </w:p>
        </w:tc>
        <w:tc>
          <w:tcPr>
            <w:tcW w:w="2268"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7.5</w:t>
            </w:r>
          </w:p>
        </w:tc>
      </w:tr>
      <w:tr w:rsidR="004C3463" w:rsidRPr="00590E2E" w:rsidTr="00B607DD">
        <w:trPr>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Mehr,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100.2</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0.3</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7.4</w:t>
            </w:r>
          </w:p>
        </w:tc>
        <w:tc>
          <w:tcPr>
            <w:tcW w:w="2268"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7.3</w:t>
            </w:r>
          </w:p>
        </w:tc>
      </w:tr>
      <w:tr w:rsidR="004C3463" w:rsidRPr="00590E2E" w:rsidTr="00B607DD">
        <w:trPr>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Aban,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100.6</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0.4</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7.7</w:t>
            </w:r>
          </w:p>
        </w:tc>
        <w:tc>
          <w:tcPr>
            <w:tcW w:w="2268"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7.2</w:t>
            </w:r>
          </w:p>
        </w:tc>
      </w:tr>
      <w:tr w:rsidR="004C3463" w:rsidRPr="00590E2E" w:rsidTr="00B607DD">
        <w:trPr>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Azar,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101.8</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1.2</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7.3</w:t>
            </w:r>
          </w:p>
        </w:tc>
        <w:tc>
          <w:tcPr>
            <w:tcW w:w="2268"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7.1</w:t>
            </w:r>
          </w:p>
        </w:tc>
      </w:tr>
      <w:tr w:rsidR="004C3463" w:rsidRPr="00590E2E" w:rsidTr="00B607DD">
        <w:trPr>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Dey,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102.6</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0.8</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7.5</w:t>
            </w:r>
          </w:p>
        </w:tc>
        <w:tc>
          <w:tcPr>
            <w:tcW w:w="2268"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7.1</w:t>
            </w:r>
          </w:p>
        </w:tc>
      </w:tr>
      <w:tr w:rsidR="004C3463" w:rsidRPr="00590E2E" w:rsidTr="00B607DD">
        <w:trPr>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Bahman,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103.3</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0.7</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8.3</w:t>
            </w:r>
          </w:p>
        </w:tc>
        <w:tc>
          <w:tcPr>
            <w:tcW w:w="2268"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7.1</w:t>
            </w:r>
          </w:p>
        </w:tc>
      </w:tr>
      <w:tr w:rsidR="004C3463" w:rsidRPr="00590E2E" w:rsidTr="00B607DD">
        <w:trPr>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Esfand,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105.0</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1.6</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9.7</w:t>
            </w:r>
          </w:p>
        </w:tc>
        <w:tc>
          <w:tcPr>
            <w:tcW w:w="2268" w:type="dxa"/>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7.2</w:t>
            </w:r>
          </w:p>
        </w:tc>
      </w:tr>
      <w:tr w:rsidR="004C3463" w:rsidRPr="00590E2E" w:rsidTr="00B607DD">
        <w:trPr>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Farvardin, the year 1396</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107.2</w:t>
            </w:r>
          </w:p>
        </w:tc>
        <w:tc>
          <w:tcPr>
            <w:tcW w:w="140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2.1</w:t>
            </w:r>
          </w:p>
        </w:tc>
        <w:tc>
          <w:tcPr>
            <w:tcW w:w="212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11.8</w:t>
            </w:r>
          </w:p>
        </w:tc>
        <w:tc>
          <w:tcPr>
            <w:tcW w:w="22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7.7</w:t>
            </w:r>
          </w:p>
        </w:tc>
      </w:tr>
      <w:tr w:rsidR="004C3463" w:rsidRPr="00590E2E" w:rsidTr="00B607DD">
        <w:trPr>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Ordibehesht, the year 1396</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106.9</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-0.3</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11.5</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8.1</w:t>
            </w:r>
          </w:p>
        </w:tc>
      </w:tr>
      <w:tr w:rsidR="004C3463" w:rsidRPr="00590E2E" w:rsidTr="00B607DD">
        <w:trPr>
          <w:trHeight w:hRule="exact" w:val="227"/>
        </w:trPr>
        <w:tc>
          <w:tcPr>
            <w:tcW w:w="2975" w:type="dxa"/>
            <w:tcBorders>
              <w:top w:val="single" w:sz="4" w:space="0" w:color="auto"/>
              <w:left w:val="single" w:sz="8" w:space="0" w:color="auto"/>
              <w:bottom w:val="single" w:sz="8" w:space="0" w:color="auto"/>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Khordad, the year 1396</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106.5</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-0.3</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10.1</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8.5</w:t>
            </w:r>
          </w:p>
        </w:tc>
      </w:tr>
      <w:tr w:rsidR="004C3463" w:rsidRPr="00590E2E" w:rsidTr="00B607DD">
        <w:trPr>
          <w:trHeight w:hRule="exact" w:val="227"/>
        </w:trPr>
        <w:tc>
          <w:tcPr>
            <w:tcW w:w="2975" w:type="dxa"/>
            <w:tcBorders>
              <w:top w:val="single" w:sz="4" w:space="0" w:color="auto"/>
              <w:left w:val="single" w:sz="8" w:space="0" w:color="auto"/>
              <w:bottom w:val="single" w:sz="8" w:space="0" w:color="auto"/>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Pr>
                <w:rFonts w:asciiTheme="majorBidi" w:eastAsia="Times New Roman" w:hAnsiTheme="majorBidi" w:cstheme="majorBidi"/>
                <w:color w:val="000000"/>
                <w:sz w:val="18"/>
                <w:szCs w:val="18"/>
                <w:lang w:bidi="ar-SA"/>
              </w:rPr>
              <w:t xml:space="preserve">Tir </w:t>
            </w:r>
            <w:r w:rsidRPr="00590E2E">
              <w:rPr>
                <w:rFonts w:asciiTheme="majorBidi" w:eastAsia="Times New Roman" w:hAnsiTheme="majorBidi" w:cstheme="majorBidi"/>
                <w:color w:val="000000"/>
                <w:sz w:val="18"/>
                <w:szCs w:val="18"/>
                <w:lang w:bidi="ar-SA"/>
              </w:rPr>
              <w:t>, the year 1396</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107.3</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0.7</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9.2</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8.7</w:t>
            </w:r>
          </w:p>
        </w:tc>
      </w:tr>
      <w:tr w:rsidR="004C3463" w:rsidRPr="00590E2E" w:rsidTr="00B607DD">
        <w:trPr>
          <w:trHeight w:hRule="exact" w:val="227"/>
        </w:trPr>
        <w:tc>
          <w:tcPr>
            <w:tcW w:w="2975" w:type="dxa"/>
            <w:tcBorders>
              <w:top w:val="single" w:sz="4" w:space="0" w:color="auto"/>
              <w:left w:val="single" w:sz="8" w:space="0" w:color="auto"/>
              <w:bottom w:val="single" w:sz="8" w:space="0" w:color="auto"/>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Pr>
                <w:rFonts w:asciiTheme="majorBidi" w:eastAsia="Times New Roman" w:hAnsiTheme="majorBidi" w:cstheme="majorBidi"/>
                <w:color w:val="000000"/>
                <w:sz w:val="18"/>
                <w:szCs w:val="18"/>
                <w:lang w:bidi="ar-SA"/>
              </w:rPr>
              <w:t>Mordad</w:t>
            </w:r>
            <w:r w:rsidRPr="00590E2E">
              <w:rPr>
                <w:rFonts w:asciiTheme="majorBidi" w:eastAsia="Times New Roman" w:hAnsiTheme="majorBidi" w:cstheme="majorBidi"/>
                <w:color w:val="000000"/>
                <w:sz w:val="18"/>
                <w:szCs w:val="18"/>
                <w:lang w:bidi="ar-SA"/>
              </w:rPr>
              <w:t>, the year 1396</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107.8</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0.5</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8.2</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8.8</w:t>
            </w:r>
          </w:p>
        </w:tc>
      </w:tr>
      <w:tr w:rsidR="004C3463" w:rsidRPr="00590E2E" w:rsidTr="00B607DD">
        <w:trPr>
          <w:trHeight w:hRule="exact" w:val="227"/>
        </w:trPr>
        <w:tc>
          <w:tcPr>
            <w:tcW w:w="2975" w:type="dxa"/>
            <w:tcBorders>
              <w:top w:val="single" w:sz="4" w:space="0" w:color="auto"/>
              <w:left w:val="single" w:sz="8" w:space="0" w:color="auto"/>
              <w:bottom w:val="single" w:sz="8" w:space="0" w:color="auto"/>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Shahrivar, the year 1396</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107.5</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-0.3</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7.6</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8.9</w:t>
            </w:r>
          </w:p>
        </w:tc>
      </w:tr>
      <w:tr w:rsidR="004C3463" w:rsidRPr="00590E2E" w:rsidTr="00B607DD">
        <w:trPr>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Mehr, the year 1396</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108.5</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1.0</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8.3</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8.9</w:t>
            </w:r>
          </w:p>
        </w:tc>
      </w:tr>
      <w:tr w:rsidR="004C3463" w:rsidRPr="00590E2E" w:rsidTr="00B607DD">
        <w:trPr>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hideMark/>
          </w:tcPr>
          <w:p w:rsidR="004C3463" w:rsidRPr="00590E2E" w:rsidRDefault="004C3463" w:rsidP="004C3463">
            <w:pPr>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Aban, the year 1396</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109.9</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1.2</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9.2</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9.0</w:t>
            </w:r>
          </w:p>
        </w:tc>
      </w:tr>
      <w:tr w:rsidR="004C3463" w:rsidRPr="00590E2E" w:rsidTr="00B607DD">
        <w:trPr>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4C3463" w:rsidRPr="00590E2E" w:rsidRDefault="004C3463" w:rsidP="004C3463">
            <w:pPr>
              <w:spacing w:after="0" w:line="240" w:lineRule="auto"/>
              <w:jc w:val="right"/>
              <w:rPr>
                <w:rFonts w:asciiTheme="majorBidi" w:eastAsia="Times New Roman" w:hAnsiTheme="majorBidi" w:cstheme="majorBidi"/>
                <w:color w:val="000000"/>
                <w:sz w:val="18"/>
                <w:szCs w:val="18"/>
              </w:rPr>
            </w:pPr>
            <w:r w:rsidRPr="00590E2E">
              <w:rPr>
                <w:rFonts w:asciiTheme="majorBidi" w:eastAsia="Times New Roman" w:hAnsiTheme="majorBidi" w:cstheme="majorBidi"/>
                <w:color w:val="000000"/>
                <w:sz w:val="18"/>
                <w:szCs w:val="18"/>
              </w:rPr>
              <w:t>Azar, the year 1396</w:t>
            </w: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111.0</w:t>
            </w:r>
          </w:p>
        </w:tc>
        <w:tc>
          <w:tcPr>
            <w:tcW w:w="1409" w:type="dxa"/>
            <w:tcBorders>
              <w:top w:val="nil"/>
              <w:left w:val="single" w:sz="8" w:space="0" w:color="auto"/>
              <w:bottom w:val="single" w:sz="8"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1.0</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9.0</w:t>
            </w:r>
          </w:p>
        </w:tc>
        <w:tc>
          <w:tcPr>
            <w:tcW w:w="2268" w:type="dxa"/>
            <w:tcBorders>
              <w:top w:val="nil"/>
              <w:left w:val="single" w:sz="8" w:space="0" w:color="auto"/>
              <w:bottom w:val="single" w:sz="8"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9.2</w:t>
            </w:r>
          </w:p>
        </w:tc>
      </w:tr>
      <w:tr w:rsidR="004C3463" w:rsidRPr="00590E2E" w:rsidTr="00510BB6">
        <w:trPr>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4C3463" w:rsidRPr="00590E2E" w:rsidRDefault="004C3463" w:rsidP="004C3463">
            <w:pPr>
              <w:spacing w:after="0" w:line="240" w:lineRule="auto"/>
              <w:jc w:val="right"/>
              <w:rPr>
                <w:rFonts w:asciiTheme="majorBidi" w:eastAsia="Times New Roman" w:hAnsiTheme="majorBidi" w:cstheme="majorBidi"/>
                <w:color w:val="000000"/>
                <w:sz w:val="18"/>
                <w:szCs w:val="18"/>
              </w:rPr>
            </w:pPr>
            <w:r w:rsidRPr="00590E2E">
              <w:rPr>
                <w:rFonts w:asciiTheme="majorBidi" w:eastAsia="Times New Roman" w:hAnsiTheme="majorBidi" w:cstheme="majorBidi"/>
                <w:color w:val="000000"/>
                <w:sz w:val="18"/>
                <w:szCs w:val="18"/>
              </w:rPr>
              <w:t>Day, the year 1396</w:t>
            </w: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111.0</w:t>
            </w:r>
          </w:p>
        </w:tc>
        <w:tc>
          <w:tcPr>
            <w:tcW w:w="1409" w:type="dxa"/>
            <w:tcBorders>
              <w:top w:val="nil"/>
              <w:left w:val="single" w:sz="8" w:space="0" w:color="auto"/>
              <w:bottom w:val="single" w:sz="8"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0.0</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8.2</w:t>
            </w:r>
          </w:p>
        </w:tc>
        <w:tc>
          <w:tcPr>
            <w:tcW w:w="2268" w:type="dxa"/>
            <w:tcBorders>
              <w:top w:val="nil"/>
              <w:left w:val="single" w:sz="8" w:space="0" w:color="auto"/>
              <w:bottom w:val="single" w:sz="8"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9.2</w:t>
            </w:r>
          </w:p>
        </w:tc>
      </w:tr>
      <w:tr w:rsidR="004C3463" w:rsidRPr="00590E2E" w:rsidTr="00510BB6">
        <w:trPr>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4C3463" w:rsidRPr="00590E2E" w:rsidRDefault="004C3463" w:rsidP="004C3463">
            <w:pPr>
              <w:spacing w:after="0" w:line="240" w:lineRule="auto"/>
              <w:jc w:val="right"/>
              <w:rPr>
                <w:rFonts w:asciiTheme="majorBidi" w:eastAsia="Times New Roman" w:hAnsiTheme="majorBidi" w:cstheme="majorBidi"/>
                <w:color w:val="000000"/>
                <w:sz w:val="18"/>
                <w:szCs w:val="18"/>
              </w:rPr>
            </w:pPr>
            <w:r w:rsidRPr="00590E2E">
              <w:rPr>
                <w:rFonts w:asciiTheme="majorBidi" w:eastAsia="Times New Roman" w:hAnsiTheme="majorBidi" w:cstheme="majorBidi"/>
                <w:color w:val="000000"/>
                <w:sz w:val="18"/>
                <w:szCs w:val="18"/>
              </w:rPr>
              <w:t xml:space="preserve">Bahman, the year 1396 </w:t>
            </w: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111.0</w:t>
            </w:r>
          </w:p>
        </w:tc>
        <w:tc>
          <w:tcPr>
            <w:tcW w:w="1409" w:type="dxa"/>
            <w:tcBorders>
              <w:top w:val="nil"/>
              <w:left w:val="single" w:sz="8" w:space="0" w:color="auto"/>
              <w:bottom w:val="single" w:sz="8"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0.0</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7.4</w:t>
            </w:r>
          </w:p>
        </w:tc>
        <w:tc>
          <w:tcPr>
            <w:tcW w:w="2268" w:type="dxa"/>
            <w:tcBorders>
              <w:top w:val="nil"/>
              <w:left w:val="single" w:sz="8" w:space="0" w:color="auto"/>
              <w:bottom w:val="single" w:sz="8"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9.1</w:t>
            </w:r>
          </w:p>
        </w:tc>
      </w:tr>
      <w:tr w:rsidR="004C3463" w:rsidRPr="00590E2E" w:rsidTr="00510BB6">
        <w:trPr>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4C3463" w:rsidRPr="00590E2E" w:rsidRDefault="004C3463" w:rsidP="004C3463">
            <w:pPr>
              <w:spacing w:after="0" w:line="240" w:lineRule="auto"/>
              <w:jc w:val="right"/>
              <w:rPr>
                <w:rFonts w:asciiTheme="majorBidi" w:eastAsia="Times New Roman" w:hAnsiTheme="majorBidi" w:cstheme="majorBidi"/>
                <w:color w:val="000000"/>
                <w:sz w:val="18"/>
                <w:szCs w:val="18"/>
              </w:rPr>
            </w:pPr>
            <w:r w:rsidRPr="00590E2E">
              <w:rPr>
                <w:rFonts w:asciiTheme="majorBidi" w:eastAsia="Times New Roman" w:hAnsiTheme="majorBidi" w:cstheme="majorBidi"/>
                <w:color w:val="000000"/>
                <w:sz w:val="18"/>
                <w:szCs w:val="18"/>
              </w:rPr>
              <w:t>Esfand, the year 1396</w:t>
            </w: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111.5</w:t>
            </w:r>
          </w:p>
        </w:tc>
        <w:tc>
          <w:tcPr>
            <w:tcW w:w="1409" w:type="dxa"/>
            <w:tcBorders>
              <w:top w:val="nil"/>
              <w:left w:val="single" w:sz="8" w:space="0" w:color="auto"/>
              <w:bottom w:val="single" w:sz="8"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0.4</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6.2</w:t>
            </w:r>
          </w:p>
        </w:tc>
        <w:tc>
          <w:tcPr>
            <w:tcW w:w="2268" w:type="dxa"/>
            <w:tcBorders>
              <w:top w:val="nil"/>
              <w:left w:val="single" w:sz="8" w:space="0" w:color="auto"/>
              <w:bottom w:val="single" w:sz="8"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8.8</w:t>
            </w:r>
          </w:p>
        </w:tc>
      </w:tr>
      <w:tr w:rsidR="004C3463" w:rsidRPr="00590E2E" w:rsidTr="00B607DD">
        <w:trPr>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4C3463" w:rsidRPr="00590E2E" w:rsidRDefault="004C3463" w:rsidP="004C3463">
            <w:pPr>
              <w:spacing w:after="0" w:line="240" w:lineRule="auto"/>
              <w:jc w:val="right"/>
              <w:rPr>
                <w:rFonts w:asciiTheme="majorBidi" w:eastAsia="Times New Roman" w:hAnsiTheme="majorBidi" w:cstheme="majorBidi"/>
                <w:color w:val="000000"/>
                <w:sz w:val="18"/>
                <w:szCs w:val="18"/>
              </w:rPr>
            </w:pPr>
            <w:r w:rsidRPr="00590E2E">
              <w:rPr>
                <w:rFonts w:asciiTheme="majorBidi" w:eastAsia="Times New Roman" w:hAnsiTheme="majorBidi" w:cstheme="majorBidi"/>
                <w:color w:val="000000"/>
                <w:sz w:val="18"/>
                <w:szCs w:val="18"/>
              </w:rPr>
              <w:t>Farvardin, the year 1397</w:t>
            </w:r>
          </w:p>
        </w:tc>
        <w:tc>
          <w:tcPr>
            <w:tcW w:w="993"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112.9</w:t>
            </w:r>
          </w:p>
        </w:tc>
        <w:tc>
          <w:tcPr>
            <w:tcW w:w="1409"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1.3</w:t>
            </w:r>
          </w:p>
        </w:tc>
        <w:tc>
          <w:tcPr>
            <w:tcW w:w="2126"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5.4</w:t>
            </w:r>
          </w:p>
        </w:tc>
        <w:tc>
          <w:tcPr>
            <w:tcW w:w="2268"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8.3</w:t>
            </w:r>
          </w:p>
        </w:tc>
      </w:tr>
      <w:tr w:rsidR="004C3463" w:rsidRPr="00590E2E" w:rsidTr="00776263">
        <w:trPr>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4C3463" w:rsidRPr="00590E2E" w:rsidRDefault="004C3463" w:rsidP="004C3463">
            <w:pPr>
              <w:spacing w:after="0" w:line="240" w:lineRule="auto"/>
              <w:jc w:val="right"/>
              <w:rPr>
                <w:rFonts w:asciiTheme="majorBidi" w:eastAsia="Times New Roman" w:hAnsiTheme="majorBidi" w:cstheme="majorBidi"/>
                <w:color w:val="000000"/>
                <w:sz w:val="18"/>
                <w:szCs w:val="18"/>
              </w:rPr>
            </w:pPr>
            <w:r w:rsidRPr="00590E2E">
              <w:rPr>
                <w:rFonts w:asciiTheme="majorBidi" w:eastAsia="Times New Roman" w:hAnsiTheme="majorBidi" w:cstheme="majorBidi"/>
                <w:color w:val="000000"/>
                <w:sz w:val="18"/>
                <w:szCs w:val="18"/>
              </w:rPr>
              <w:t>Ordibehesht, the year 1397</w:t>
            </w:r>
          </w:p>
        </w:tc>
        <w:tc>
          <w:tcPr>
            <w:tcW w:w="993"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114.0</w:t>
            </w:r>
          </w:p>
        </w:tc>
        <w:tc>
          <w:tcPr>
            <w:tcW w:w="1409"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0.9</w:t>
            </w:r>
          </w:p>
        </w:tc>
        <w:tc>
          <w:tcPr>
            <w:tcW w:w="2126"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6.6</w:t>
            </w:r>
          </w:p>
        </w:tc>
        <w:tc>
          <w:tcPr>
            <w:tcW w:w="2268"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sz w:val="20"/>
                <w:szCs w:val="20"/>
              </w:rPr>
            </w:pPr>
            <w:r w:rsidRPr="004C3463">
              <w:rPr>
                <w:rFonts w:asciiTheme="majorBidi" w:hAnsiTheme="majorBidi" w:cstheme="majorBidi"/>
                <w:sz w:val="20"/>
                <w:szCs w:val="20"/>
              </w:rPr>
              <w:t>7.9</w:t>
            </w:r>
          </w:p>
        </w:tc>
      </w:tr>
      <w:tr w:rsidR="004C3463" w:rsidRPr="00590E2E" w:rsidTr="004A0079">
        <w:trPr>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4C3463" w:rsidRPr="00590E2E" w:rsidRDefault="004C3463" w:rsidP="004C3463">
            <w:pPr>
              <w:spacing w:after="0" w:line="240" w:lineRule="auto"/>
              <w:jc w:val="right"/>
              <w:rPr>
                <w:rFonts w:asciiTheme="majorBidi" w:eastAsia="Times New Roman" w:hAnsiTheme="majorBidi" w:cstheme="majorBidi"/>
                <w:color w:val="000000"/>
                <w:sz w:val="18"/>
                <w:szCs w:val="18"/>
              </w:rPr>
            </w:pPr>
            <w:r w:rsidRPr="00590E2E">
              <w:rPr>
                <w:rFonts w:asciiTheme="majorBidi" w:eastAsia="Times New Roman" w:hAnsiTheme="majorBidi" w:cstheme="majorBidi"/>
                <w:color w:val="000000"/>
                <w:sz w:val="18"/>
                <w:szCs w:val="18"/>
              </w:rPr>
              <w:t>Khordad, the year 1397</w:t>
            </w:r>
          </w:p>
        </w:tc>
        <w:tc>
          <w:tcPr>
            <w:tcW w:w="993"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117.1</w:t>
            </w:r>
          </w:p>
        </w:tc>
        <w:tc>
          <w:tcPr>
            <w:tcW w:w="1409"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2.7</w:t>
            </w:r>
          </w:p>
        </w:tc>
        <w:tc>
          <w:tcPr>
            <w:tcW w:w="2126"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9.9</w:t>
            </w:r>
          </w:p>
        </w:tc>
        <w:tc>
          <w:tcPr>
            <w:tcW w:w="2268"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7.9</w:t>
            </w:r>
          </w:p>
        </w:tc>
      </w:tr>
      <w:tr w:rsidR="004C3463" w:rsidRPr="00590E2E" w:rsidTr="003A245C">
        <w:trPr>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4C3463" w:rsidRPr="00590E2E" w:rsidRDefault="004C3463" w:rsidP="004C3463">
            <w:pPr>
              <w:spacing w:after="0" w:line="240" w:lineRule="auto"/>
              <w:jc w:val="right"/>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rPr>
              <w:t xml:space="preserve">Tir </w:t>
            </w:r>
            <w:r w:rsidRPr="00590E2E">
              <w:rPr>
                <w:rFonts w:asciiTheme="majorBidi" w:eastAsia="Times New Roman" w:hAnsiTheme="majorBidi" w:cstheme="majorBidi"/>
                <w:color w:val="000000"/>
                <w:sz w:val="18"/>
                <w:szCs w:val="18"/>
              </w:rPr>
              <w:t>, the year 1397</w:t>
            </w:r>
          </w:p>
        </w:tc>
        <w:tc>
          <w:tcPr>
            <w:tcW w:w="993"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120.9</w:t>
            </w:r>
          </w:p>
        </w:tc>
        <w:tc>
          <w:tcPr>
            <w:tcW w:w="1409"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3.2</w:t>
            </w:r>
          </w:p>
        </w:tc>
        <w:tc>
          <w:tcPr>
            <w:tcW w:w="2126"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12.7</w:t>
            </w:r>
          </w:p>
        </w:tc>
        <w:tc>
          <w:tcPr>
            <w:tcW w:w="2268"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8.2</w:t>
            </w:r>
          </w:p>
        </w:tc>
      </w:tr>
      <w:tr w:rsidR="004C3463" w:rsidRPr="00590E2E" w:rsidTr="005270AE">
        <w:trPr>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4C3463" w:rsidRPr="00590E2E" w:rsidRDefault="004C3463" w:rsidP="004C3463">
            <w:pPr>
              <w:spacing w:after="0" w:line="240" w:lineRule="auto"/>
              <w:jc w:val="right"/>
              <w:rPr>
                <w:rFonts w:asciiTheme="majorBidi" w:eastAsia="Times New Roman" w:hAnsiTheme="majorBidi" w:cstheme="majorBidi"/>
                <w:color w:val="000000"/>
                <w:sz w:val="18"/>
                <w:szCs w:val="18"/>
              </w:rPr>
            </w:pPr>
            <w:r>
              <w:rPr>
                <w:rFonts w:asciiTheme="majorBidi" w:eastAsia="Times New Roman" w:hAnsiTheme="majorBidi" w:cstheme="majorBidi"/>
                <w:color w:val="000000"/>
                <w:sz w:val="18"/>
                <w:szCs w:val="18"/>
                <w:lang w:bidi="ar-SA"/>
              </w:rPr>
              <w:t>Mordad</w:t>
            </w:r>
            <w:r w:rsidRPr="00590E2E">
              <w:rPr>
                <w:rFonts w:asciiTheme="majorBidi" w:eastAsia="Times New Roman" w:hAnsiTheme="majorBidi" w:cstheme="majorBidi"/>
                <w:color w:val="000000"/>
                <w:sz w:val="18"/>
                <w:szCs w:val="18"/>
                <w:lang w:bidi="ar-SA"/>
              </w:rPr>
              <w:t>, the year 1397</w:t>
            </w:r>
          </w:p>
        </w:tc>
        <w:tc>
          <w:tcPr>
            <w:tcW w:w="993"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128.0</w:t>
            </w:r>
          </w:p>
        </w:tc>
        <w:tc>
          <w:tcPr>
            <w:tcW w:w="1409"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5.9</w:t>
            </w:r>
          </w:p>
        </w:tc>
        <w:tc>
          <w:tcPr>
            <w:tcW w:w="2126"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18.8</w:t>
            </w:r>
          </w:p>
        </w:tc>
        <w:tc>
          <w:tcPr>
            <w:tcW w:w="2268"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9.1</w:t>
            </w:r>
          </w:p>
        </w:tc>
      </w:tr>
      <w:tr w:rsidR="004C3463" w:rsidRPr="00590E2E" w:rsidTr="004C3463">
        <w:trPr>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4C3463" w:rsidRDefault="004C3463" w:rsidP="004C3463">
            <w:pPr>
              <w:spacing w:after="0" w:line="240" w:lineRule="auto"/>
              <w:jc w:val="right"/>
              <w:rPr>
                <w:rFonts w:asciiTheme="majorBidi" w:eastAsia="Times New Roman" w:hAnsiTheme="majorBidi" w:cstheme="majorBidi"/>
                <w:color w:val="000000"/>
                <w:sz w:val="18"/>
                <w:szCs w:val="18"/>
                <w:lang w:bidi="ar-SA"/>
              </w:rPr>
            </w:pPr>
            <w:r>
              <w:rPr>
                <w:rFonts w:asciiTheme="majorBidi" w:eastAsia="Times New Roman" w:hAnsiTheme="majorBidi" w:cstheme="majorBidi"/>
                <w:color w:val="000000"/>
                <w:sz w:val="18"/>
                <w:szCs w:val="18"/>
                <w:lang w:bidi="ar-SA"/>
              </w:rPr>
              <w:t>Shahriva the yearr, 1397</w:t>
            </w:r>
          </w:p>
        </w:tc>
        <w:tc>
          <w:tcPr>
            <w:tcW w:w="993" w:type="dxa"/>
            <w:gridSpan w:val="2"/>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135.5</w:t>
            </w:r>
          </w:p>
        </w:tc>
        <w:tc>
          <w:tcPr>
            <w:tcW w:w="1409"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5.8</w:t>
            </w:r>
          </w:p>
        </w:tc>
        <w:tc>
          <w:tcPr>
            <w:tcW w:w="2126"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26.1</w:t>
            </w:r>
          </w:p>
        </w:tc>
        <w:tc>
          <w:tcPr>
            <w:tcW w:w="2268" w:type="dxa"/>
            <w:tcBorders>
              <w:top w:val="single" w:sz="4" w:space="0" w:color="auto"/>
              <w:left w:val="single" w:sz="8" w:space="0" w:color="auto"/>
              <w:bottom w:val="single" w:sz="4"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10.7</w:t>
            </w:r>
          </w:p>
        </w:tc>
      </w:tr>
      <w:tr w:rsidR="004C3463" w:rsidRPr="00590E2E" w:rsidTr="00B607DD">
        <w:trPr>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4C3463" w:rsidRDefault="004C3463" w:rsidP="004C3463">
            <w:pPr>
              <w:spacing w:after="0" w:line="240" w:lineRule="auto"/>
              <w:jc w:val="right"/>
              <w:rPr>
                <w:rFonts w:asciiTheme="majorBidi" w:eastAsia="Times New Roman" w:hAnsiTheme="majorBidi" w:cstheme="majorBidi"/>
                <w:color w:val="000000"/>
                <w:sz w:val="18"/>
                <w:szCs w:val="18"/>
                <w:lang w:bidi="ar-SA"/>
              </w:rPr>
            </w:pPr>
            <w:r>
              <w:rPr>
                <w:rFonts w:asciiTheme="majorBidi" w:eastAsia="Times New Roman" w:hAnsiTheme="majorBidi" w:cstheme="majorBidi"/>
                <w:color w:val="000000"/>
                <w:sz w:val="18"/>
                <w:szCs w:val="18"/>
                <w:lang w:bidi="ar-SA"/>
              </w:rPr>
              <w:t>Mehr, the year 1397</w:t>
            </w: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146.8</w:t>
            </w:r>
          </w:p>
        </w:tc>
        <w:tc>
          <w:tcPr>
            <w:tcW w:w="1409" w:type="dxa"/>
            <w:tcBorders>
              <w:top w:val="single" w:sz="4" w:space="0" w:color="auto"/>
              <w:left w:val="single" w:sz="8" w:space="0" w:color="auto"/>
              <w:bottom w:val="single" w:sz="8"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8.3</w:t>
            </w:r>
          </w:p>
        </w:tc>
        <w:tc>
          <w:tcPr>
            <w:tcW w:w="2126" w:type="dxa"/>
            <w:tcBorders>
              <w:top w:val="single" w:sz="4" w:space="0" w:color="auto"/>
              <w:left w:val="single" w:sz="8" w:space="0" w:color="auto"/>
              <w:bottom w:val="single" w:sz="8"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35.3</w:t>
            </w:r>
          </w:p>
        </w:tc>
        <w:tc>
          <w:tcPr>
            <w:tcW w:w="2268" w:type="dxa"/>
            <w:tcBorders>
              <w:top w:val="single" w:sz="4" w:space="0" w:color="auto"/>
              <w:left w:val="single" w:sz="8" w:space="0" w:color="auto"/>
              <w:bottom w:val="single" w:sz="8" w:space="0" w:color="auto"/>
              <w:right w:val="single" w:sz="8" w:space="0" w:color="auto"/>
            </w:tcBorders>
            <w:shd w:val="clear" w:color="auto" w:fill="auto"/>
            <w:noWrap/>
            <w:vAlign w:val="center"/>
          </w:tcPr>
          <w:p w:rsidR="004C3463" w:rsidRPr="004C3463" w:rsidRDefault="004C3463" w:rsidP="004C3463">
            <w:pPr>
              <w:bidi w:val="0"/>
              <w:jc w:val="center"/>
              <w:rPr>
                <w:rFonts w:asciiTheme="majorBidi" w:hAnsiTheme="majorBidi" w:cstheme="majorBidi"/>
                <w:color w:val="000000"/>
                <w:sz w:val="20"/>
                <w:szCs w:val="20"/>
              </w:rPr>
            </w:pPr>
            <w:r w:rsidRPr="004C3463">
              <w:rPr>
                <w:rFonts w:asciiTheme="majorBidi" w:hAnsiTheme="majorBidi" w:cstheme="majorBidi"/>
                <w:color w:val="000000"/>
                <w:sz w:val="20"/>
                <w:szCs w:val="20"/>
              </w:rPr>
              <w:t>13.0</w:t>
            </w:r>
          </w:p>
        </w:tc>
      </w:tr>
    </w:tbl>
    <w:p w:rsidR="00B607DD" w:rsidRPr="00590E2E" w:rsidRDefault="00B607DD" w:rsidP="00B607DD">
      <w:pPr>
        <w:bidi w:val="0"/>
        <w:rPr>
          <w:rFonts w:asciiTheme="majorBidi" w:hAnsiTheme="majorBidi" w:cstheme="majorBidi"/>
          <w:sz w:val="24"/>
          <w:szCs w:val="24"/>
        </w:rPr>
      </w:pPr>
    </w:p>
    <w:p w:rsidR="00B607DD" w:rsidRPr="00590E2E" w:rsidRDefault="00B607DD" w:rsidP="00B607DD">
      <w:pPr>
        <w:bidi w:val="0"/>
        <w:rPr>
          <w:rFonts w:asciiTheme="majorBidi" w:hAnsiTheme="majorBidi" w:cstheme="majorBidi"/>
          <w:sz w:val="24"/>
          <w:szCs w:val="24"/>
        </w:rPr>
      </w:pPr>
    </w:p>
    <w:p w:rsidR="00BF26AD" w:rsidRPr="00590E2E" w:rsidRDefault="00BF26AD" w:rsidP="00BF26AD">
      <w:pPr>
        <w:bidi w:val="0"/>
        <w:rPr>
          <w:rFonts w:asciiTheme="majorBidi" w:hAnsiTheme="majorBidi" w:cstheme="majorBidi"/>
          <w:sz w:val="24"/>
          <w:szCs w:val="24"/>
        </w:rPr>
      </w:pPr>
    </w:p>
    <w:p w:rsidR="00BF26AD" w:rsidRPr="00590E2E" w:rsidRDefault="00BF26AD" w:rsidP="00BF26AD">
      <w:pPr>
        <w:bidi w:val="0"/>
        <w:rPr>
          <w:rFonts w:asciiTheme="majorBidi" w:hAnsiTheme="majorBidi" w:cstheme="majorBidi"/>
          <w:sz w:val="24"/>
          <w:szCs w:val="24"/>
        </w:rPr>
      </w:pPr>
    </w:p>
    <w:p w:rsidR="00BF26AD" w:rsidRPr="00590E2E" w:rsidRDefault="00BF26AD" w:rsidP="00BF26AD">
      <w:pPr>
        <w:bidi w:val="0"/>
        <w:rPr>
          <w:rFonts w:asciiTheme="majorBidi" w:hAnsiTheme="majorBidi" w:cstheme="majorBidi"/>
          <w:sz w:val="24"/>
          <w:szCs w:val="24"/>
        </w:rPr>
      </w:pPr>
    </w:p>
    <w:p w:rsidR="00BF26AD" w:rsidRPr="00590E2E" w:rsidRDefault="00BF26AD" w:rsidP="00BF26AD">
      <w:pPr>
        <w:bidi w:val="0"/>
        <w:rPr>
          <w:rFonts w:asciiTheme="majorBidi" w:hAnsiTheme="majorBidi" w:cstheme="majorBidi"/>
          <w:sz w:val="24"/>
          <w:szCs w:val="24"/>
        </w:rPr>
      </w:pPr>
    </w:p>
    <w:p w:rsidR="00BF26AD" w:rsidRPr="00590E2E" w:rsidRDefault="00BF26AD" w:rsidP="00BF26AD">
      <w:pPr>
        <w:bidi w:val="0"/>
        <w:rPr>
          <w:rFonts w:asciiTheme="majorBidi" w:hAnsiTheme="majorBidi" w:cstheme="majorBidi"/>
          <w:sz w:val="24"/>
          <w:szCs w:val="24"/>
        </w:rPr>
      </w:pPr>
    </w:p>
    <w:p w:rsidR="00BF26AD" w:rsidRPr="00590E2E" w:rsidRDefault="00BF26AD" w:rsidP="00BF26AD">
      <w:pPr>
        <w:bidi w:val="0"/>
        <w:rPr>
          <w:rFonts w:asciiTheme="majorBidi" w:hAnsiTheme="majorBidi" w:cstheme="majorBidi"/>
          <w:sz w:val="24"/>
          <w:szCs w:val="24"/>
        </w:rPr>
      </w:pPr>
    </w:p>
    <w:p w:rsidR="00BF26AD" w:rsidRPr="00590E2E" w:rsidRDefault="00BF26AD" w:rsidP="00BF26AD">
      <w:pPr>
        <w:bidi w:val="0"/>
        <w:rPr>
          <w:rFonts w:asciiTheme="majorBidi" w:hAnsiTheme="majorBidi" w:cstheme="majorBidi"/>
          <w:sz w:val="24"/>
          <w:szCs w:val="24"/>
        </w:rPr>
      </w:pPr>
    </w:p>
    <w:p w:rsidR="00BF26AD" w:rsidRPr="00590E2E" w:rsidRDefault="00BF26AD" w:rsidP="00BF26AD">
      <w:pPr>
        <w:bidi w:val="0"/>
        <w:rPr>
          <w:rFonts w:asciiTheme="majorBidi" w:hAnsiTheme="majorBidi" w:cstheme="majorBidi"/>
          <w:sz w:val="24"/>
          <w:szCs w:val="24"/>
        </w:rPr>
      </w:pPr>
    </w:p>
    <w:p w:rsidR="00BF26AD" w:rsidRPr="00590E2E" w:rsidRDefault="00BF26AD" w:rsidP="00BF26AD">
      <w:pPr>
        <w:bidi w:val="0"/>
        <w:rPr>
          <w:rFonts w:asciiTheme="majorBidi" w:hAnsiTheme="majorBidi" w:cstheme="majorBidi"/>
          <w:sz w:val="24"/>
          <w:szCs w:val="24"/>
        </w:rPr>
      </w:pPr>
    </w:p>
    <w:tbl>
      <w:tblPr>
        <w:tblW w:w="10759" w:type="dxa"/>
        <w:jc w:val="center"/>
        <w:tblLayout w:type="fixed"/>
        <w:tblLook w:val="04A0" w:firstRow="1" w:lastRow="0" w:firstColumn="1" w:lastColumn="0" w:noHBand="0" w:noVBand="1"/>
      </w:tblPr>
      <w:tblGrid>
        <w:gridCol w:w="1843"/>
        <w:gridCol w:w="407"/>
        <w:gridCol w:w="1011"/>
        <w:gridCol w:w="141"/>
        <w:gridCol w:w="851"/>
        <w:gridCol w:w="142"/>
        <w:gridCol w:w="850"/>
        <w:gridCol w:w="142"/>
        <w:gridCol w:w="850"/>
        <w:gridCol w:w="142"/>
        <w:gridCol w:w="992"/>
        <w:gridCol w:w="993"/>
        <w:gridCol w:w="1134"/>
        <w:gridCol w:w="992"/>
        <w:gridCol w:w="269"/>
      </w:tblGrid>
      <w:tr w:rsidR="00A448C0" w:rsidRPr="00590E2E" w:rsidTr="00FE61DA">
        <w:trPr>
          <w:gridAfter w:val="1"/>
          <w:wAfter w:w="269" w:type="dxa"/>
          <w:trHeight w:val="303"/>
          <w:jc w:val="center"/>
        </w:trPr>
        <w:tc>
          <w:tcPr>
            <w:tcW w:w="9498" w:type="dxa"/>
            <w:gridSpan w:val="13"/>
            <w:shd w:val="clear" w:color="auto" w:fill="FFFFFF" w:themeFill="background1"/>
            <w:noWrap/>
            <w:vAlign w:val="center"/>
          </w:tcPr>
          <w:p w:rsidR="00A448C0" w:rsidRPr="00590E2E" w:rsidRDefault="00A448C0" w:rsidP="00A448C0">
            <w:pPr>
              <w:bidi w:val="0"/>
              <w:spacing w:after="0" w:line="240" w:lineRule="auto"/>
              <w:rPr>
                <w:rFonts w:asciiTheme="majorBidi" w:eastAsia="Times New Roman" w:hAnsiTheme="majorBidi" w:cstheme="majorBidi"/>
                <w:b/>
                <w:bCs/>
                <w:lang w:bidi="ar-SA"/>
              </w:rPr>
            </w:pPr>
          </w:p>
          <w:p w:rsidR="00BA3DC4" w:rsidRPr="00590E2E" w:rsidRDefault="00BA3DC4" w:rsidP="00BA3DC4">
            <w:pPr>
              <w:bidi w:val="0"/>
              <w:spacing w:after="0" w:line="240" w:lineRule="auto"/>
              <w:rPr>
                <w:rFonts w:asciiTheme="majorBidi" w:eastAsia="Times New Roman" w:hAnsiTheme="majorBidi" w:cstheme="majorBidi"/>
                <w:b/>
                <w:bCs/>
                <w:lang w:bidi="ar-SA"/>
              </w:rPr>
            </w:pPr>
          </w:p>
          <w:p w:rsidR="00BA3DC4" w:rsidRPr="00590E2E" w:rsidRDefault="00BA3DC4" w:rsidP="00BA3DC4">
            <w:pPr>
              <w:bidi w:val="0"/>
              <w:spacing w:after="0" w:line="240" w:lineRule="auto"/>
              <w:rPr>
                <w:rFonts w:asciiTheme="majorBidi" w:eastAsia="Times New Roman" w:hAnsiTheme="majorBidi" w:cstheme="majorBidi"/>
                <w:b/>
                <w:bCs/>
                <w:lang w:bidi="ar-SA"/>
              </w:rPr>
            </w:pPr>
          </w:p>
          <w:p w:rsidR="00BA3DC4" w:rsidRPr="00590E2E" w:rsidRDefault="00BA3DC4" w:rsidP="00BA3DC4">
            <w:pPr>
              <w:bidi w:val="0"/>
              <w:spacing w:after="0" w:line="240" w:lineRule="auto"/>
              <w:rPr>
                <w:rFonts w:asciiTheme="majorBidi" w:eastAsia="Times New Roman" w:hAnsiTheme="majorBidi" w:cstheme="majorBidi"/>
                <w:b/>
                <w:bCs/>
                <w:lang w:bidi="ar-SA"/>
              </w:rPr>
            </w:pPr>
          </w:p>
          <w:p w:rsidR="00BA3DC4" w:rsidRPr="00590E2E" w:rsidRDefault="00BA3DC4" w:rsidP="00BA3DC4">
            <w:pPr>
              <w:bidi w:val="0"/>
              <w:spacing w:after="0" w:line="240" w:lineRule="auto"/>
              <w:rPr>
                <w:rFonts w:asciiTheme="majorBidi" w:eastAsia="Times New Roman" w:hAnsiTheme="majorBidi" w:cstheme="majorBidi"/>
                <w:b/>
                <w:bCs/>
                <w:lang w:bidi="ar-SA"/>
              </w:rPr>
            </w:pPr>
          </w:p>
          <w:p w:rsidR="00B0082E" w:rsidRPr="00590E2E" w:rsidRDefault="00B0082E" w:rsidP="00B0082E">
            <w:pPr>
              <w:bidi w:val="0"/>
              <w:spacing w:after="0" w:line="240" w:lineRule="auto"/>
              <w:rPr>
                <w:rFonts w:asciiTheme="majorBidi" w:eastAsia="Times New Roman" w:hAnsiTheme="majorBidi" w:cstheme="majorBidi"/>
                <w:b/>
                <w:bCs/>
                <w:lang w:bidi="ar-SA"/>
              </w:rPr>
            </w:pPr>
          </w:p>
          <w:p w:rsidR="00B0082E" w:rsidRPr="00590E2E" w:rsidRDefault="00B0082E" w:rsidP="00B0082E">
            <w:pPr>
              <w:bidi w:val="0"/>
              <w:spacing w:after="0" w:line="240" w:lineRule="auto"/>
              <w:rPr>
                <w:rFonts w:asciiTheme="majorBidi" w:eastAsia="Times New Roman" w:hAnsiTheme="majorBidi" w:cstheme="majorBidi"/>
                <w:b/>
                <w:bCs/>
                <w:lang w:bidi="ar-SA"/>
              </w:rPr>
            </w:pPr>
          </w:p>
          <w:p w:rsidR="00B0082E" w:rsidRPr="00590E2E" w:rsidRDefault="00B0082E" w:rsidP="00B0082E">
            <w:pPr>
              <w:bidi w:val="0"/>
              <w:spacing w:after="0" w:line="240" w:lineRule="auto"/>
              <w:rPr>
                <w:rFonts w:asciiTheme="majorBidi" w:eastAsia="Times New Roman" w:hAnsiTheme="majorBidi" w:cstheme="majorBidi"/>
                <w:b/>
                <w:bCs/>
                <w:lang w:bidi="ar-SA"/>
              </w:rPr>
            </w:pPr>
          </w:p>
          <w:p w:rsidR="00B0082E" w:rsidRPr="00590E2E" w:rsidRDefault="00B0082E" w:rsidP="00B0082E">
            <w:pPr>
              <w:bidi w:val="0"/>
              <w:spacing w:after="0" w:line="240" w:lineRule="auto"/>
              <w:rPr>
                <w:rFonts w:asciiTheme="majorBidi" w:eastAsia="Times New Roman" w:hAnsiTheme="majorBidi" w:cstheme="majorBidi"/>
                <w:b/>
                <w:bCs/>
                <w:lang w:bidi="ar-SA"/>
              </w:rPr>
            </w:pPr>
          </w:p>
          <w:p w:rsidR="00B0082E" w:rsidRPr="00590E2E" w:rsidRDefault="00B0082E" w:rsidP="00B0082E">
            <w:pPr>
              <w:bidi w:val="0"/>
              <w:spacing w:after="0" w:line="240" w:lineRule="auto"/>
              <w:rPr>
                <w:rFonts w:asciiTheme="majorBidi" w:eastAsia="Times New Roman" w:hAnsiTheme="majorBidi" w:cstheme="majorBidi"/>
                <w:b/>
                <w:bCs/>
                <w:lang w:bidi="ar-SA"/>
              </w:rPr>
            </w:pPr>
          </w:p>
          <w:p w:rsidR="003A245C" w:rsidRPr="00590E2E" w:rsidRDefault="003A245C" w:rsidP="003A245C">
            <w:pPr>
              <w:bidi w:val="0"/>
              <w:spacing w:after="0" w:line="240" w:lineRule="auto"/>
              <w:rPr>
                <w:rFonts w:asciiTheme="majorBidi" w:eastAsia="Times New Roman" w:hAnsiTheme="majorBidi" w:cstheme="majorBidi"/>
                <w:b/>
                <w:bCs/>
                <w:lang w:bidi="ar-SA"/>
              </w:rPr>
            </w:pPr>
          </w:p>
          <w:p w:rsidR="003A245C" w:rsidRPr="00590E2E" w:rsidRDefault="003A245C" w:rsidP="003A245C">
            <w:pPr>
              <w:bidi w:val="0"/>
              <w:spacing w:after="0" w:line="240" w:lineRule="auto"/>
              <w:rPr>
                <w:rFonts w:asciiTheme="majorBidi" w:eastAsia="Times New Roman" w:hAnsiTheme="majorBidi" w:cstheme="majorBidi"/>
                <w:b/>
                <w:bCs/>
                <w:lang w:bidi="ar-SA"/>
              </w:rPr>
            </w:pPr>
          </w:p>
          <w:p w:rsidR="003A245C" w:rsidRPr="00590E2E" w:rsidRDefault="003A245C" w:rsidP="003A245C">
            <w:pPr>
              <w:bidi w:val="0"/>
              <w:spacing w:after="0" w:line="240" w:lineRule="auto"/>
              <w:rPr>
                <w:rFonts w:asciiTheme="majorBidi" w:eastAsia="Times New Roman" w:hAnsiTheme="majorBidi" w:cstheme="majorBidi"/>
                <w:b/>
                <w:bCs/>
                <w:lang w:bidi="ar-SA"/>
              </w:rPr>
            </w:pPr>
          </w:p>
          <w:p w:rsidR="003A245C" w:rsidRPr="00590E2E" w:rsidRDefault="003A245C" w:rsidP="003A245C">
            <w:pPr>
              <w:bidi w:val="0"/>
              <w:spacing w:after="0" w:line="240" w:lineRule="auto"/>
              <w:rPr>
                <w:rFonts w:asciiTheme="majorBidi" w:eastAsia="Times New Roman" w:hAnsiTheme="majorBidi" w:cstheme="majorBidi"/>
                <w:b/>
                <w:bCs/>
                <w:lang w:bidi="ar-SA"/>
              </w:rPr>
            </w:pPr>
          </w:p>
          <w:p w:rsidR="003A245C" w:rsidRPr="00590E2E" w:rsidRDefault="003A245C" w:rsidP="003A245C">
            <w:pPr>
              <w:bidi w:val="0"/>
              <w:spacing w:after="0" w:line="240" w:lineRule="auto"/>
              <w:rPr>
                <w:rFonts w:asciiTheme="majorBidi" w:eastAsia="Times New Roman" w:hAnsiTheme="majorBidi" w:cstheme="majorBidi"/>
                <w:b/>
                <w:bCs/>
                <w:lang w:bidi="ar-SA"/>
              </w:rPr>
            </w:pPr>
          </w:p>
          <w:p w:rsidR="003A245C" w:rsidRPr="00590E2E" w:rsidRDefault="003A245C" w:rsidP="003A245C">
            <w:pPr>
              <w:bidi w:val="0"/>
              <w:spacing w:after="0" w:line="240" w:lineRule="auto"/>
              <w:rPr>
                <w:rFonts w:asciiTheme="majorBidi" w:eastAsia="Times New Roman" w:hAnsiTheme="majorBidi" w:cstheme="majorBidi"/>
                <w:b/>
                <w:bCs/>
                <w:lang w:bidi="ar-SA"/>
              </w:rPr>
            </w:pPr>
          </w:p>
          <w:p w:rsidR="003A245C" w:rsidRPr="00590E2E" w:rsidRDefault="003A245C" w:rsidP="003A245C">
            <w:pPr>
              <w:bidi w:val="0"/>
              <w:spacing w:after="0" w:line="240" w:lineRule="auto"/>
              <w:rPr>
                <w:rFonts w:asciiTheme="majorBidi" w:eastAsia="Times New Roman" w:hAnsiTheme="majorBidi" w:cstheme="majorBidi"/>
                <w:b/>
                <w:bCs/>
                <w:lang w:bidi="ar-SA"/>
              </w:rPr>
            </w:pPr>
          </w:p>
          <w:p w:rsidR="003A245C" w:rsidRPr="00590E2E" w:rsidRDefault="003A245C" w:rsidP="003A245C">
            <w:pPr>
              <w:bidi w:val="0"/>
              <w:spacing w:after="0" w:line="240" w:lineRule="auto"/>
              <w:rPr>
                <w:rFonts w:asciiTheme="majorBidi" w:eastAsia="Times New Roman" w:hAnsiTheme="majorBidi" w:cstheme="majorBidi"/>
                <w:b/>
                <w:bCs/>
                <w:lang w:bidi="ar-SA"/>
              </w:rPr>
            </w:pPr>
          </w:p>
          <w:p w:rsidR="00B0082E" w:rsidRPr="00590E2E" w:rsidRDefault="00B0082E" w:rsidP="00B0082E">
            <w:pPr>
              <w:bidi w:val="0"/>
              <w:spacing w:after="0" w:line="240" w:lineRule="auto"/>
              <w:rPr>
                <w:rFonts w:asciiTheme="majorBidi" w:eastAsia="Times New Roman" w:hAnsiTheme="majorBidi" w:cstheme="majorBidi"/>
                <w:b/>
                <w:bCs/>
                <w:lang w:bidi="ar-SA"/>
              </w:rPr>
            </w:pPr>
          </w:p>
          <w:p w:rsidR="00A448C0" w:rsidRPr="00590E2E" w:rsidRDefault="00A448C0" w:rsidP="00764D1B">
            <w:pPr>
              <w:bidi w:val="0"/>
              <w:spacing w:after="0" w:line="240" w:lineRule="auto"/>
              <w:ind w:right="-1373"/>
              <w:rPr>
                <w:rFonts w:asciiTheme="majorBidi" w:eastAsia="Times New Roman" w:hAnsiTheme="majorBidi" w:cstheme="majorBidi"/>
                <w:b/>
                <w:bCs/>
                <w:color w:val="000000"/>
                <w:lang w:bidi="ar-SA"/>
              </w:rPr>
            </w:pPr>
            <w:r w:rsidRPr="00590E2E">
              <w:rPr>
                <w:rFonts w:asciiTheme="majorBidi" w:eastAsia="Times New Roman" w:hAnsiTheme="majorBidi" w:cstheme="majorBidi"/>
                <w:b/>
                <w:bCs/>
                <w:lang w:bidi="ar-SA"/>
              </w:rPr>
              <w:t xml:space="preserve">General consumer price index for goods and services of the households in the country        1395=100      </w:t>
            </w:r>
          </w:p>
        </w:tc>
        <w:tc>
          <w:tcPr>
            <w:tcW w:w="992" w:type="dxa"/>
            <w:shd w:val="clear" w:color="auto" w:fill="FFFFFF" w:themeFill="background1"/>
          </w:tcPr>
          <w:p w:rsidR="00A448C0" w:rsidRPr="00590E2E" w:rsidRDefault="00A448C0" w:rsidP="00A448C0">
            <w:pPr>
              <w:bidi w:val="0"/>
              <w:spacing w:after="0" w:line="240" w:lineRule="auto"/>
              <w:rPr>
                <w:rFonts w:asciiTheme="majorBidi" w:eastAsia="Times New Roman" w:hAnsiTheme="majorBidi" w:cstheme="majorBidi"/>
                <w:b/>
                <w:bCs/>
                <w:lang w:bidi="ar-SA"/>
              </w:rPr>
            </w:pPr>
          </w:p>
        </w:tc>
      </w:tr>
      <w:tr w:rsidR="00A448C0" w:rsidRPr="00590E2E" w:rsidTr="00B434D5">
        <w:trPr>
          <w:gridAfter w:val="1"/>
          <w:wAfter w:w="269" w:type="dxa"/>
          <w:trHeight w:val="303"/>
          <w:jc w:val="center"/>
        </w:trPr>
        <w:tc>
          <w:tcPr>
            <w:tcW w:w="1843" w:type="dxa"/>
            <w:tcBorders>
              <w:top w:val="single" w:sz="4" w:space="0" w:color="auto"/>
              <w:left w:val="single" w:sz="8" w:space="0" w:color="auto"/>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180" w:lineRule="exact"/>
              <w:jc w:val="center"/>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lastRenderedPageBreak/>
              <w:t>Period</w:t>
            </w:r>
          </w:p>
        </w:tc>
        <w:tc>
          <w:tcPr>
            <w:tcW w:w="1418" w:type="dxa"/>
            <w:gridSpan w:val="2"/>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180" w:lineRule="exact"/>
              <w:jc w:val="center"/>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 xml:space="preserve"> The year 1390</w:t>
            </w:r>
          </w:p>
        </w:tc>
        <w:tc>
          <w:tcPr>
            <w:tcW w:w="992" w:type="dxa"/>
            <w:gridSpan w:val="2"/>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180" w:lineRule="exact"/>
              <w:jc w:val="center"/>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The year 1391</w:t>
            </w:r>
          </w:p>
        </w:tc>
        <w:tc>
          <w:tcPr>
            <w:tcW w:w="992" w:type="dxa"/>
            <w:gridSpan w:val="2"/>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180" w:lineRule="exact"/>
              <w:jc w:val="center"/>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The year 1392</w:t>
            </w:r>
          </w:p>
        </w:tc>
        <w:tc>
          <w:tcPr>
            <w:tcW w:w="992" w:type="dxa"/>
            <w:gridSpan w:val="2"/>
            <w:tcBorders>
              <w:top w:val="single" w:sz="4" w:space="0" w:color="auto"/>
              <w:left w:val="nil"/>
              <w:bottom w:val="double" w:sz="6" w:space="0" w:color="auto"/>
              <w:right w:val="nil"/>
            </w:tcBorders>
            <w:shd w:val="clear" w:color="auto" w:fill="EDEDED" w:themeFill="accent3" w:themeFillTint="33"/>
            <w:noWrap/>
            <w:vAlign w:val="center"/>
            <w:hideMark/>
          </w:tcPr>
          <w:p w:rsidR="00A448C0" w:rsidRPr="00590E2E" w:rsidRDefault="00A448C0" w:rsidP="00A448C0">
            <w:pPr>
              <w:bidi w:val="0"/>
              <w:spacing w:after="0" w:line="180" w:lineRule="exact"/>
              <w:jc w:val="center"/>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The year 1393</w:t>
            </w:r>
          </w:p>
        </w:tc>
        <w:tc>
          <w:tcPr>
            <w:tcW w:w="1134" w:type="dxa"/>
            <w:gridSpan w:val="2"/>
            <w:tcBorders>
              <w:top w:val="single" w:sz="4" w:space="0" w:color="auto"/>
              <w:left w:val="single" w:sz="4" w:space="0" w:color="auto"/>
              <w:bottom w:val="double" w:sz="6" w:space="0" w:color="auto"/>
              <w:right w:val="nil"/>
            </w:tcBorders>
            <w:shd w:val="clear" w:color="auto" w:fill="EDEDED" w:themeFill="accent3" w:themeFillTint="33"/>
            <w:noWrap/>
            <w:vAlign w:val="center"/>
            <w:hideMark/>
          </w:tcPr>
          <w:p w:rsidR="00A448C0" w:rsidRPr="00590E2E" w:rsidRDefault="00A448C0" w:rsidP="00A448C0">
            <w:pPr>
              <w:bidi w:val="0"/>
              <w:spacing w:after="0" w:line="180" w:lineRule="exact"/>
              <w:jc w:val="center"/>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The year 1394</w:t>
            </w:r>
          </w:p>
        </w:tc>
        <w:tc>
          <w:tcPr>
            <w:tcW w:w="993" w:type="dxa"/>
            <w:tcBorders>
              <w:top w:val="single" w:sz="4" w:space="0" w:color="auto"/>
              <w:left w:val="single" w:sz="4" w:space="0" w:color="auto"/>
              <w:bottom w:val="double" w:sz="6" w:space="0" w:color="auto"/>
              <w:right w:val="nil"/>
            </w:tcBorders>
            <w:shd w:val="clear" w:color="auto" w:fill="EDEDED" w:themeFill="accent3" w:themeFillTint="33"/>
            <w:noWrap/>
            <w:vAlign w:val="center"/>
            <w:hideMark/>
          </w:tcPr>
          <w:p w:rsidR="00A448C0" w:rsidRPr="00590E2E" w:rsidRDefault="00A448C0" w:rsidP="00A448C0">
            <w:pPr>
              <w:bidi w:val="0"/>
              <w:spacing w:after="0" w:line="180" w:lineRule="exact"/>
              <w:jc w:val="center"/>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The year 1395</w:t>
            </w:r>
          </w:p>
        </w:tc>
        <w:tc>
          <w:tcPr>
            <w:tcW w:w="1134" w:type="dxa"/>
            <w:tcBorders>
              <w:top w:val="single" w:sz="4" w:space="0" w:color="auto"/>
              <w:left w:val="single" w:sz="4" w:space="0" w:color="auto"/>
              <w:bottom w:val="double" w:sz="6" w:space="0" w:color="auto"/>
              <w:right w:val="single" w:sz="8" w:space="0" w:color="auto"/>
            </w:tcBorders>
            <w:shd w:val="clear" w:color="auto" w:fill="EDEDED" w:themeFill="accent3" w:themeFillTint="33"/>
            <w:noWrap/>
            <w:vAlign w:val="center"/>
            <w:hideMark/>
          </w:tcPr>
          <w:p w:rsidR="00A448C0" w:rsidRPr="00590E2E" w:rsidRDefault="00A448C0" w:rsidP="00A448C0">
            <w:pPr>
              <w:bidi w:val="0"/>
              <w:spacing w:after="0" w:line="180" w:lineRule="exact"/>
              <w:jc w:val="center"/>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The year 1396</w:t>
            </w:r>
          </w:p>
        </w:tc>
        <w:tc>
          <w:tcPr>
            <w:tcW w:w="992" w:type="dxa"/>
            <w:tcBorders>
              <w:top w:val="single" w:sz="4" w:space="0" w:color="auto"/>
              <w:left w:val="single" w:sz="4" w:space="0" w:color="auto"/>
              <w:bottom w:val="double" w:sz="6" w:space="0" w:color="auto"/>
              <w:right w:val="single" w:sz="8" w:space="0" w:color="auto"/>
            </w:tcBorders>
            <w:shd w:val="clear" w:color="auto" w:fill="EDEDED" w:themeFill="accent3" w:themeFillTint="33"/>
          </w:tcPr>
          <w:p w:rsidR="00A448C0" w:rsidRPr="00590E2E" w:rsidRDefault="00A448C0" w:rsidP="00A448C0">
            <w:pPr>
              <w:bidi w:val="0"/>
              <w:spacing w:after="0" w:line="180" w:lineRule="exact"/>
              <w:jc w:val="center"/>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The year 1397</w:t>
            </w:r>
          </w:p>
        </w:tc>
      </w:tr>
      <w:tr w:rsidR="00FE61DA" w:rsidRPr="00590E2E" w:rsidTr="00FE61DA">
        <w:trPr>
          <w:gridAfter w:val="1"/>
          <w:wAfter w:w="269" w:type="dxa"/>
          <w:trHeight w:hRule="exact" w:val="227"/>
          <w:jc w:val="center"/>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jc w:val="center"/>
              <w:rPr>
                <w:rFonts w:asciiTheme="majorBidi" w:eastAsia="Times New Roman" w:hAnsiTheme="majorBidi" w:cstheme="majorBidi"/>
                <w:b/>
                <w:bCs/>
                <w:sz w:val="20"/>
                <w:szCs w:val="20"/>
                <w:lang w:bidi="ar-SA"/>
              </w:rPr>
            </w:pPr>
            <w:r w:rsidRPr="00590E2E">
              <w:rPr>
                <w:rFonts w:asciiTheme="majorBidi" w:eastAsia="Times New Roman" w:hAnsiTheme="majorBidi" w:cstheme="majorBidi"/>
                <w:b/>
                <w:bCs/>
                <w:sz w:val="20"/>
                <w:szCs w:val="20"/>
                <w:lang w:bidi="ar-SA"/>
              </w:rPr>
              <w:t xml:space="preserve">Year </w:t>
            </w:r>
          </w:p>
        </w:tc>
        <w:tc>
          <w:tcPr>
            <w:tcW w:w="1418"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rFonts w:ascii="Times New Roman" w:hAnsi="Times New Roman" w:cs="Times New Roman"/>
                <w:sz w:val="20"/>
                <w:szCs w:val="20"/>
              </w:rPr>
            </w:pPr>
            <w:r>
              <w:rPr>
                <w:sz w:val="20"/>
                <w:szCs w:val="20"/>
              </w:rPr>
              <w:t>42.8</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55.3</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73.5</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84.2</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93.6</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100.0</w:t>
            </w:r>
          </w:p>
        </w:tc>
        <w:tc>
          <w:tcPr>
            <w:tcW w:w="1134" w:type="dxa"/>
            <w:tcBorders>
              <w:top w:val="double" w:sz="6" w:space="0" w:color="auto"/>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108.2</w:t>
            </w:r>
          </w:p>
        </w:tc>
        <w:tc>
          <w:tcPr>
            <w:tcW w:w="992" w:type="dxa"/>
            <w:tcBorders>
              <w:top w:val="double" w:sz="6" w:space="0" w:color="auto"/>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w:t>
            </w:r>
          </w:p>
        </w:tc>
      </w:tr>
      <w:tr w:rsidR="00FE61DA" w:rsidRPr="00590E2E" w:rsidTr="00FE61DA">
        <w:trPr>
          <w:gridAfter w:val="1"/>
          <w:wAfter w:w="269" w:type="dxa"/>
          <w:trHeight w:hRule="exact" w:val="227"/>
          <w:jc w:val="center"/>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Farvardin</w:t>
            </w:r>
          </w:p>
        </w:tc>
        <w:tc>
          <w:tcPr>
            <w:tcW w:w="1418"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38.4</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47.9</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67.2</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78.9</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89.8</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96.7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105.5</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112.9</w:t>
            </w:r>
          </w:p>
        </w:tc>
      </w:tr>
      <w:tr w:rsidR="00FE61DA" w:rsidRPr="00590E2E" w:rsidTr="00FE61DA">
        <w:trPr>
          <w:gridAfter w:val="1"/>
          <w:wAfter w:w="269" w:type="dxa"/>
          <w:trHeight w:hRule="exact" w:val="227"/>
          <w:jc w:val="center"/>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Ordibehesht</w:t>
            </w:r>
          </w:p>
        </w:tc>
        <w:tc>
          <w:tcPr>
            <w:tcW w:w="1418"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39.5</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48.7</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67.9</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79.4</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90.2</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96.8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105.3</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114.1</w:t>
            </w:r>
          </w:p>
        </w:tc>
      </w:tr>
      <w:tr w:rsidR="00FE61DA" w:rsidRPr="00590E2E" w:rsidTr="00FE61DA">
        <w:trPr>
          <w:gridAfter w:val="1"/>
          <w:wAfter w:w="269" w:type="dxa"/>
          <w:trHeight w:hRule="exact" w:val="227"/>
          <w:jc w:val="center"/>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Khordad</w:t>
            </w:r>
          </w:p>
        </w:tc>
        <w:tc>
          <w:tcPr>
            <w:tcW w:w="1418"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40.2</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49.1</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69.9</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80.0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91.3</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97.5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105.5</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116.2</w:t>
            </w:r>
          </w:p>
        </w:tc>
      </w:tr>
      <w:tr w:rsidR="00FE61DA" w:rsidRPr="00590E2E" w:rsidTr="00FE61DA">
        <w:trPr>
          <w:gridAfter w:val="1"/>
          <w:wAfter w:w="269" w:type="dxa"/>
          <w:trHeight w:hRule="exact" w:val="227"/>
          <w:jc w:val="center"/>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 xml:space="preserve">Tir </w:t>
            </w:r>
          </w:p>
        </w:tc>
        <w:tc>
          <w:tcPr>
            <w:tcW w:w="1418"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40.9</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51.1</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71.5</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82.0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92.4</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98.5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106.6</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121.4</w:t>
            </w:r>
          </w:p>
        </w:tc>
      </w:tr>
      <w:tr w:rsidR="00FE61DA" w:rsidRPr="00590E2E" w:rsidTr="00FE61DA">
        <w:trPr>
          <w:gridAfter w:val="1"/>
          <w:wAfter w:w="269" w:type="dxa"/>
          <w:trHeight w:hRule="exact" w:val="227"/>
          <w:jc w:val="center"/>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Mordad</w:t>
            </w:r>
          </w:p>
        </w:tc>
        <w:tc>
          <w:tcPr>
            <w:tcW w:w="1418"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41.9</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52.3</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72.8</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83.2</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92.8</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99.5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107.0</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127.7</w:t>
            </w:r>
          </w:p>
        </w:tc>
      </w:tr>
      <w:tr w:rsidR="00FE61DA" w:rsidRPr="00590E2E" w:rsidTr="00FE61DA">
        <w:trPr>
          <w:gridAfter w:val="1"/>
          <w:wAfter w:w="269" w:type="dxa"/>
          <w:trHeight w:hRule="exact" w:val="227"/>
          <w:jc w:val="center"/>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Shahrivar</w:t>
            </w:r>
          </w:p>
        </w:tc>
        <w:tc>
          <w:tcPr>
            <w:tcW w:w="1418"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42.6</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53.4</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73.7</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83.9</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93.5</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99.8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107.0</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134.6</w:t>
            </w:r>
          </w:p>
        </w:tc>
      </w:tr>
      <w:tr w:rsidR="00FE61DA" w:rsidRPr="00590E2E" w:rsidTr="00FE61DA">
        <w:trPr>
          <w:gridAfter w:val="1"/>
          <w:wAfter w:w="269" w:type="dxa"/>
          <w:trHeight w:hRule="exact" w:val="227"/>
          <w:jc w:val="center"/>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Mehr</w:t>
            </w:r>
          </w:p>
        </w:tc>
        <w:tc>
          <w:tcPr>
            <w:tcW w:w="1418"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43.3</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56.1</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74.8</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85.0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94.1</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100.3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108.5</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144.1</w:t>
            </w:r>
          </w:p>
        </w:tc>
      </w:tr>
      <w:tr w:rsidR="00FE61DA" w:rsidRPr="00590E2E" w:rsidTr="00FE61DA">
        <w:trPr>
          <w:gridAfter w:val="1"/>
          <w:wAfter w:w="269" w:type="dxa"/>
          <w:trHeight w:hRule="exact" w:val="227"/>
          <w:jc w:val="center"/>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Aban</w:t>
            </w:r>
          </w:p>
        </w:tc>
        <w:tc>
          <w:tcPr>
            <w:tcW w:w="1418"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43.7</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58.2</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75.9</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85.7</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94.7</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100.6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109.6</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 </w:t>
            </w:r>
          </w:p>
        </w:tc>
      </w:tr>
      <w:tr w:rsidR="00FE61DA" w:rsidRPr="00590E2E" w:rsidTr="00FE61DA">
        <w:trPr>
          <w:gridAfter w:val="1"/>
          <w:wAfter w:w="269" w:type="dxa"/>
          <w:trHeight w:hRule="exact" w:val="227"/>
          <w:jc w:val="center"/>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Azar</w:t>
            </w:r>
          </w:p>
        </w:tc>
        <w:tc>
          <w:tcPr>
            <w:tcW w:w="1418"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44.4</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59.0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76.3</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87.5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95.9</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101.4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110.4</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 </w:t>
            </w:r>
          </w:p>
        </w:tc>
      </w:tr>
      <w:tr w:rsidR="00FE61DA" w:rsidRPr="00590E2E" w:rsidTr="00FE61DA">
        <w:trPr>
          <w:gridAfter w:val="1"/>
          <w:wAfter w:w="269" w:type="dxa"/>
          <w:trHeight w:hRule="exact" w:val="227"/>
          <w:jc w:val="center"/>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Dey</w:t>
            </w:r>
          </w:p>
        </w:tc>
        <w:tc>
          <w:tcPr>
            <w:tcW w:w="1418"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45.0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60.3</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77.1</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88.1</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96.3</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102.2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110.9</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 </w:t>
            </w:r>
          </w:p>
        </w:tc>
      </w:tr>
      <w:tr w:rsidR="00FE61DA" w:rsidRPr="00590E2E" w:rsidTr="00FE61DA">
        <w:trPr>
          <w:gridAfter w:val="1"/>
          <w:wAfter w:w="269" w:type="dxa"/>
          <w:trHeight w:hRule="exact" w:val="227"/>
          <w:jc w:val="center"/>
        </w:trPr>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Bahman</w:t>
            </w:r>
          </w:p>
        </w:tc>
        <w:tc>
          <w:tcPr>
            <w:tcW w:w="1418"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46.0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63.2</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77.2</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88.2</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95.9</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102.7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111.2</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 </w:t>
            </w:r>
          </w:p>
        </w:tc>
      </w:tr>
      <w:tr w:rsidR="00FE61DA" w:rsidRPr="00590E2E" w:rsidTr="00FE61DA">
        <w:trPr>
          <w:gridAfter w:val="1"/>
          <w:wAfter w:w="269" w:type="dxa"/>
          <w:trHeight w:hRule="exact" w:val="227"/>
          <w:jc w:val="center"/>
        </w:trPr>
        <w:tc>
          <w:tcPr>
            <w:tcW w:w="1843" w:type="dxa"/>
            <w:tcBorders>
              <w:top w:val="nil"/>
              <w:left w:val="single" w:sz="8" w:space="0" w:color="auto"/>
              <w:bottom w:val="single" w:sz="8"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Esfand</w:t>
            </w:r>
          </w:p>
        </w:tc>
        <w:tc>
          <w:tcPr>
            <w:tcW w:w="1418" w:type="dxa"/>
            <w:gridSpan w:val="2"/>
            <w:tcBorders>
              <w:top w:val="nil"/>
              <w:left w:val="single" w:sz="4" w:space="0" w:color="auto"/>
              <w:bottom w:val="single" w:sz="8"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47.1</w:t>
            </w:r>
          </w:p>
        </w:tc>
        <w:tc>
          <w:tcPr>
            <w:tcW w:w="992" w:type="dxa"/>
            <w:gridSpan w:val="2"/>
            <w:tcBorders>
              <w:top w:val="nil"/>
              <w:left w:val="single" w:sz="4" w:space="0" w:color="auto"/>
              <w:bottom w:val="single" w:sz="8"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65.0</w:t>
            </w:r>
          </w:p>
        </w:tc>
        <w:tc>
          <w:tcPr>
            <w:tcW w:w="992" w:type="dxa"/>
            <w:gridSpan w:val="2"/>
            <w:tcBorders>
              <w:top w:val="nil"/>
              <w:left w:val="single" w:sz="4" w:space="0" w:color="auto"/>
              <w:bottom w:val="single" w:sz="8"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77.7</w:t>
            </w:r>
          </w:p>
        </w:tc>
        <w:tc>
          <w:tcPr>
            <w:tcW w:w="992" w:type="dxa"/>
            <w:gridSpan w:val="2"/>
            <w:tcBorders>
              <w:top w:val="nil"/>
              <w:left w:val="single" w:sz="4" w:space="0" w:color="auto"/>
              <w:bottom w:val="single" w:sz="8"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88.7</w:t>
            </w:r>
          </w:p>
        </w:tc>
        <w:tc>
          <w:tcPr>
            <w:tcW w:w="1134" w:type="dxa"/>
            <w:gridSpan w:val="2"/>
            <w:tcBorders>
              <w:top w:val="nil"/>
              <w:left w:val="single" w:sz="4" w:space="0" w:color="auto"/>
              <w:bottom w:val="single" w:sz="8"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96.1</w:t>
            </w:r>
          </w:p>
        </w:tc>
        <w:tc>
          <w:tcPr>
            <w:tcW w:w="993" w:type="dxa"/>
            <w:tcBorders>
              <w:top w:val="nil"/>
              <w:left w:val="single" w:sz="4" w:space="0" w:color="auto"/>
              <w:bottom w:val="single" w:sz="8"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104.0</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111.4</w:t>
            </w:r>
          </w:p>
        </w:tc>
        <w:tc>
          <w:tcPr>
            <w:tcW w:w="992" w:type="dxa"/>
            <w:tcBorders>
              <w:top w:val="nil"/>
              <w:left w:val="single" w:sz="4" w:space="0" w:color="auto"/>
              <w:bottom w:val="single" w:sz="8" w:space="0" w:color="auto"/>
              <w:right w:val="single" w:sz="8" w:space="0" w:color="auto"/>
            </w:tcBorders>
            <w:vAlign w:val="center"/>
          </w:tcPr>
          <w:p w:rsidR="00FE61DA" w:rsidRDefault="00FE61DA" w:rsidP="00FE61DA">
            <w:pPr>
              <w:bidi w:val="0"/>
              <w:jc w:val="center"/>
              <w:rPr>
                <w:sz w:val="20"/>
                <w:szCs w:val="20"/>
              </w:rPr>
            </w:pPr>
            <w:r>
              <w:rPr>
                <w:sz w:val="20"/>
                <w:szCs w:val="20"/>
              </w:rPr>
              <w:t> </w:t>
            </w:r>
          </w:p>
        </w:tc>
      </w:tr>
      <w:tr w:rsidR="00A448C0" w:rsidRPr="00590E2E" w:rsidTr="00FE61DA">
        <w:trPr>
          <w:gridAfter w:val="1"/>
          <w:wAfter w:w="269" w:type="dxa"/>
          <w:trHeight w:val="303"/>
          <w:jc w:val="center"/>
        </w:trPr>
        <w:tc>
          <w:tcPr>
            <w:tcW w:w="2250" w:type="dxa"/>
            <w:gridSpan w:val="2"/>
            <w:tcBorders>
              <w:top w:val="nil"/>
              <w:left w:val="nil"/>
              <w:bottom w:val="nil"/>
              <w:right w:val="nil"/>
            </w:tcBorders>
            <w:shd w:val="clear" w:color="auto" w:fill="auto"/>
            <w:noWrap/>
            <w:vAlign w:val="center"/>
            <w:hideMark/>
          </w:tcPr>
          <w:p w:rsidR="00A448C0" w:rsidRPr="00590E2E" w:rsidRDefault="00A448C0" w:rsidP="00A448C0">
            <w:pPr>
              <w:bidi w:val="0"/>
              <w:spacing w:after="0" w:line="240" w:lineRule="auto"/>
              <w:rPr>
                <w:rFonts w:asciiTheme="majorBidi" w:eastAsia="Times New Roman" w:hAnsiTheme="majorBidi" w:cstheme="majorBidi"/>
                <w:sz w:val="20"/>
                <w:szCs w:val="20"/>
                <w:lang w:bidi="ar-SA"/>
              </w:rPr>
            </w:pPr>
          </w:p>
        </w:tc>
        <w:tc>
          <w:tcPr>
            <w:tcW w:w="1011" w:type="dxa"/>
            <w:tcBorders>
              <w:top w:val="nil"/>
              <w:left w:val="nil"/>
              <w:bottom w:val="nil"/>
              <w:right w:val="nil"/>
            </w:tcBorders>
            <w:shd w:val="clear" w:color="auto" w:fill="auto"/>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sz w:val="20"/>
                <w:szCs w:val="20"/>
                <w:lang w:bidi="ar-SA"/>
              </w:rPr>
            </w:pPr>
          </w:p>
        </w:tc>
        <w:tc>
          <w:tcPr>
            <w:tcW w:w="992" w:type="dxa"/>
            <w:gridSpan w:val="2"/>
            <w:tcBorders>
              <w:top w:val="nil"/>
              <w:left w:val="nil"/>
              <w:bottom w:val="nil"/>
              <w:right w:val="nil"/>
            </w:tcBorders>
            <w:shd w:val="clear" w:color="auto" w:fill="auto"/>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sz w:val="20"/>
                <w:szCs w:val="20"/>
                <w:lang w:bidi="ar-SA"/>
              </w:rPr>
            </w:pPr>
          </w:p>
        </w:tc>
        <w:tc>
          <w:tcPr>
            <w:tcW w:w="992" w:type="dxa"/>
            <w:gridSpan w:val="2"/>
            <w:tcBorders>
              <w:top w:val="nil"/>
              <w:left w:val="nil"/>
              <w:bottom w:val="nil"/>
              <w:right w:val="nil"/>
            </w:tcBorders>
            <w:shd w:val="clear" w:color="auto" w:fill="auto"/>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sz w:val="20"/>
                <w:szCs w:val="20"/>
                <w:lang w:bidi="ar-SA"/>
              </w:rPr>
            </w:pPr>
          </w:p>
        </w:tc>
        <w:tc>
          <w:tcPr>
            <w:tcW w:w="992" w:type="dxa"/>
            <w:gridSpan w:val="2"/>
            <w:tcBorders>
              <w:top w:val="nil"/>
              <w:left w:val="nil"/>
              <w:bottom w:val="nil"/>
              <w:right w:val="nil"/>
            </w:tcBorders>
            <w:shd w:val="clear" w:color="auto" w:fill="auto"/>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sz w:val="20"/>
                <w:szCs w:val="20"/>
                <w:lang w:bidi="ar-SA"/>
              </w:rPr>
            </w:pPr>
          </w:p>
        </w:tc>
        <w:tc>
          <w:tcPr>
            <w:tcW w:w="1134" w:type="dxa"/>
            <w:gridSpan w:val="2"/>
            <w:tcBorders>
              <w:top w:val="nil"/>
              <w:left w:val="nil"/>
              <w:bottom w:val="nil"/>
              <w:right w:val="nil"/>
            </w:tcBorders>
            <w:shd w:val="clear" w:color="auto" w:fill="auto"/>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sz w:val="20"/>
                <w:szCs w:val="20"/>
                <w:lang w:bidi="ar-SA"/>
              </w:rPr>
            </w:pPr>
          </w:p>
        </w:tc>
        <w:tc>
          <w:tcPr>
            <w:tcW w:w="993" w:type="dxa"/>
            <w:tcBorders>
              <w:top w:val="nil"/>
              <w:left w:val="nil"/>
              <w:bottom w:val="nil"/>
              <w:right w:val="nil"/>
            </w:tcBorders>
            <w:shd w:val="clear" w:color="auto" w:fill="auto"/>
            <w:noWrap/>
            <w:vAlign w:val="bottom"/>
            <w:hideMark/>
          </w:tcPr>
          <w:p w:rsidR="00A448C0" w:rsidRPr="00590E2E" w:rsidRDefault="00A448C0" w:rsidP="00A448C0">
            <w:pPr>
              <w:bidi w:val="0"/>
              <w:spacing w:after="0" w:line="240" w:lineRule="auto"/>
              <w:jc w:val="center"/>
              <w:rPr>
                <w:rFonts w:asciiTheme="majorBidi" w:eastAsia="Times New Roman" w:hAnsiTheme="majorBidi" w:cstheme="majorBidi"/>
                <w:sz w:val="20"/>
                <w:szCs w:val="20"/>
                <w:lang w:bidi="ar-SA"/>
              </w:rPr>
            </w:pPr>
          </w:p>
        </w:tc>
        <w:tc>
          <w:tcPr>
            <w:tcW w:w="1134" w:type="dxa"/>
            <w:tcBorders>
              <w:top w:val="nil"/>
              <w:left w:val="nil"/>
              <w:bottom w:val="nil"/>
              <w:right w:val="nil"/>
            </w:tcBorders>
            <w:shd w:val="clear" w:color="auto" w:fill="auto"/>
            <w:noWrap/>
            <w:vAlign w:val="bottom"/>
            <w:hideMark/>
          </w:tcPr>
          <w:p w:rsidR="00A448C0" w:rsidRPr="00590E2E" w:rsidRDefault="00A448C0" w:rsidP="00A448C0">
            <w:pPr>
              <w:bidi w:val="0"/>
              <w:spacing w:after="0" w:line="240" w:lineRule="auto"/>
              <w:rPr>
                <w:rFonts w:asciiTheme="majorBidi" w:eastAsia="Times New Roman" w:hAnsiTheme="majorBidi" w:cstheme="majorBidi"/>
                <w:sz w:val="20"/>
                <w:szCs w:val="20"/>
                <w:lang w:bidi="ar-SA"/>
              </w:rPr>
            </w:pPr>
          </w:p>
        </w:tc>
        <w:tc>
          <w:tcPr>
            <w:tcW w:w="992" w:type="dxa"/>
            <w:tcBorders>
              <w:top w:val="nil"/>
              <w:left w:val="nil"/>
              <w:bottom w:val="nil"/>
              <w:right w:val="nil"/>
            </w:tcBorders>
          </w:tcPr>
          <w:p w:rsidR="00A448C0" w:rsidRPr="00590E2E" w:rsidRDefault="00A448C0" w:rsidP="00A448C0">
            <w:pPr>
              <w:bidi w:val="0"/>
              <w:spacing w:after="0" w:line="240" w:lineRule="auto"/>
              <w:rPr>
                <w:rFonts w:asciiTheme="majorBidi" w:eastAsia="Times New Roman" w:hAnsiTheme="majorBidi" w:cstheme="majorBidi"/>
                <w:sz w:val="20"/>
                <w:szCs w:val="20"/>
                <w:lang w:bidi="ar-SA"/>
              </w:rPr>
            </w:pPr>
          </w:p>
        </w:tc>
      </w:tr>
      <w:tr w:rsidR="00A448C0" w:rsidRPr="00590E2E" w:rsidTr="00FE61DA">
        <w:trPr>
          <w:gridAfter w:val="1"/>
          <w:wAfter w:w="269" w:type="dxa"/>
          <w:trHeight w:val="303"/>
          <w:jc w:val="center"/>
        </w:trPr>
        <w:tc>
          <w:tcPr>
            <w:tcW w:w="10490" w:type="dxa"/>
            <w:gridSpan w:val="14"/>
            <w:tcBorders>
              <w:top w:val="nil"/>
              <w:left w:val="nil"/>
              <w:bottom w:val="single" w:sz="8" w:space="0" w:color="auto"/>
              <w:right w:val="nil"/>
            </w:tcBorders>
            <w:shd w:val="clear" w:color="auto" w:fill="auto"/>
            <w:vAlign w:val="center"/>
            <w:hideMark/>
          </w:tcPr>
          <w:p w:rsidR="00A448C0" w:rsidRPr="00590E2E" w:rsidRDefault="00A448C0" w:rsidP="00A448C0">
            <w:pPr>
              <w:bidi w:val="0"/>
              <w:spacing w:after="0" w:line="240" w:lineRule="auto"/>
              <w:rPr>
                <w:rFonts w:asciiTheme="majorBidi" w:eastAsia="Times New Roman" w:hAnsiTheme="majorBidi" w:cstheme="majorBidi"/>
                <w:b/>
                <w:bCs/>
                <w:color w:val="000000"/>
                <w:lang w:bidi="ar-SA"/>
              </w:rPr>
            </w:pPr>
            <w:r w:rsidRPr="00590E2E">
              <w:rPr>
                <w:rFonts w:asciiTheme="majorBidi" w:eastAsia="Times New Roman" w:hAnsiTheme="majorBidi" w:cstheme="majorBidi"/>
                <w:b/>
                <w:bCs/>
                <w:sz w:val="20"/>
                <w:szCs w:val="20"/>
                <w:lang w:bidi="ar-SA"/>
              </w:rPr>
              <w:t xml:space="preserve">Consumer price index for </w:t>
            </w:r>
            <w:r w:rsidR="00FF2089" w:rsidRPr="00590E2E">
              <w:rPr>
                <w:rFonts w:asciiTheme="majorBidi" w:eastAsia="Times New Roman" w:hAnsiTheme="majorBidi" w:cstheme="majorBidi"/>
                <w:b/>
                <w:bCs/>
                <w:sz w:val="20"/>
                <w:szCs w:val="20"/>
                <w:lang w:bidi="ar-SA"/>
              </w:rPr>
              <w:t>food</w:t>
            </w:r>
            <w:r w:rsidRPr="00590E2E">
              <w:rPr>
                <w:rFonts w:asciiTheme="majorBidi" w:eastAsia="Times New Roman" w:hAnsiTheme="majorBidi" w:cstheme="majorBidi"/>
                <w:b/>
                <w:bCs/>
                <w:sz w:val="20"/>
                <w:szCs w:val="20"/>
                <w:lang w:bidi="ar-SA"/>
              </w:rPr>
              <w:t>, beverages and tobacco</w:t>
            </w:r>
            <w:r w:rsidRPr="00590E2E">
              <w:rPr>
                <w:rFonts w:asciiTheme="majorBidi" w:hAnsiTheme="majorBidi" w:cstheme="majorBidi"/>
                <w:b/>
                <w:bCs/>
                <w:sz w:val="20"/>
                <w:szCs w:val="20"/>
              </w:rPr>
              <w:t xml:space="preserve"> </w:t>
            </w:r>
            <w:r w:rsidRPr="00590E2E">
              <w:rPr>
                <w:rFonts w:asciiTheme="majorBidi" w:eastAsia="Times New Roman" w:hAnsiTheme="majorBidi" w:cstheme="majorBidi"/>
                <w:b/>
                <w:bCs/>
                <w:sz w:val="20"/>
                <w:szCs w:val="20"/>
                <w:lang w:bidi="ar-SA"/>
              </w:rPr>
              <w:t xml:space="preserve">of the households in the total  country                          </w:t>
            </w:r>
            <w:r w:rsidRPr="00590E2E">
              <w:rPr>
                <w:rFonts w:asciiTheme="majorBidi" w:eastAsia="Times New Roman" w:hAnsiTheme="majorBidi" w:cstheme="majorBidi"/>
                <w:b/>
                <w:bCs/>
                <w:color w:val="000000"/>
                <w:lang w:bidi="ar-SA"/>
              </w:rPr>
              <w:t>1395=100</w:t>
            </w:r>
          </w:p>
        </w:tc>
      </w:tr>
      <w:tr w:rsidR="00A448C0" w:rsidRPr="00590E2E" w:rsidTr="00B434D5">
        <w:trPr>
          <w:gridAfter w:val="1"/>
          <w:wAfter w:w="269" w:type="dxa"/>
          <w:trHeight w:val="303"/>
          <w:jc w:val="center"/>
        </w:trPr>
        <w:tc>
          <w:tcPr>
            <w:tcW w:w="2250" w:type="dxa"/>
            <w:gridSpan w:val="2"/>
            <w:tcBorders>
              <w:top w:val="nil"/>
              <w:left w:val="single" w:sz="8" w:space="0" w:color="auto"/>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color w:val="000000"/>
                <w:sz w:val="20"/>
                <w:szCs w:val="20"/>
                <w:lang w:bidi="ar-SA"/>
              </w:rPr>
            </w:pPr>
            <w:r w:rsidRPr="00590E2E">
              <w:rPr>
                <w:rFonts w:asciiTheme="majorBidi" w:eastAsia="Times New Roman" w:hAnsiTheme="majorBidi" w:cstheme="majorBidi"/>
                <w:color w:val="000000"/>
                <w:sz w:val="20"/>
                <w:szCs w:val="20"/>
                <w:lang w:bidi="ar-SA"/>
              </w:rPr>
              <w:t>Period</w:t>
            </w:r>
          </w:p>
        </w:tc>
        <w:tc>
          <w:tcPr>
            <w:tcW w:w="1011"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color w:val="000000"/>
                <w:sz w:val="20"/>
                <w:szCs w:val="20"/>
                <w:lang w:bidi="ar-SA"/>
              </w:rPr>
            </w:pPr>
            <w:r w:rsidRPr="00590E2E">
              <w:rPr>
                <w:rFonts w:asciiTheme="majorBidi" w:eastAsia="Times New Roman" w:hAnsiTheme="majorBidi" w:cstheme="majorBidi"/>
                <w:color w:val="000000"/>
                <w:sz w:val="20"/>
                <w:szCs w:val="20"/>
                <w:lang w:bidi="ar-SA"/>
              </w:rPr>
              <w:t xml:space="preserve"> The year 1390</w:t>
            </w:r>
          </w:p>
        </w:tc>
        <w:tc>
          <w:tcPr>
            <w:tcW w:w="992"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color w:val="000000"/>
                <w:sz w:val="20"/>
                <w:szCs w:val="20"/>
                <w:lang w:bidi="ar-SA"/>
              </w:rPr>
            </w:pPr>
            <w:r w:rsidRPr="00590E2E">
              <w:rPr>
                <w:rFonts w:asciiTheme="majorBidi" w:eastAsia="Times New Roman" w:hAnsiTheme="majorBidi" w:cstheme="majorBidi"/>
                <w:color w:val="000000"/>
                <w:sz w:val="20"/>
                <w:szCs w:val="20"/>
                <w:lang w:bidi="ar-SA"/>
              </w:rPr>
              <w:t>The year 1391</w:t>
            </w:r>
          </w:p>
        </w:tc>
        <w:tc>
          <w:tcPr>
            <w:tcW w:w="992"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color w:val="000000"/>
                <w:sz w:val="20"/>
                <w:szCs w:val="20"/>
                <w:lang w:bidi="ar-SA"/>
              </w:rPr>
            </w:pPr>
            <w:r w:rsidRPr="00590E2E">
              <w:rPr>
                <w:rFonts w:asciiTheme="majorBidi" w:eastAsia="Times New Roman" w:hAnsiTheme="majorBidi" w:cstheme="majorBidi"/>
                <w:color w:val="000000"/>
                <w:sz w:val="20"/>
                <w:szCs w:val="20"/>
                <w:lang w:bidi="ar-SA"/>
              </w:rPr>
              <w:t>The year 1392</w:t>
            </w:r>
          </w:p>
        </w:tc>
        <w:tc>
          <w:tcPr>
            <w:tcW w:w="992" w:type="dxa"/>
            <w:gridSpan w:val="2"/>
            <w:tcBorders>
              <w:top w:val="nil"/>
              <w:left w:val="nil"/>
              <w:bottom w:val="double" w:sz="6" w:space="0" w:color="auto"/>
              <w:right w:val="nil"/>
            </w:tcBorders>
            <w:shd w:val="clear" w:color="auto" w:fill="EDEDED" w:themeFill="accent3" w:themeFillTint="33"/>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color w:val="000000"/>
                <w:sz w:val="20"/>
                <w:szCs w:val="20"/>
                <w:lang w:bidi="ar-SA"/>
              </w:rPr>
            </w:pPr>
            <w:r w:rsidRPr="00590E2E">
              <w:rPr>
                <w:rFonts w:asciiTheme="majorBidi" w:eastAsia="Times New Roman" w:hAnsiTheme="majorBidi" w:cstheme="majorBidi"/>
                <w:color w:val="000000"/>
                <w:sz w:val="20"/>
                <w:szCs w:val="20"/>
                <w:lang w:bidi="ar-SA"/>
              </w:rPr>
              <w:t>The year 1393</w:t>
            </w:r>
          </w:p>
        </w:tc>
        <w:tc>
          <w:tcPr>
            <w:tcW w:w="1134" w:type="dxa"/>
            <w:gridSpan w:val="2"/>
            <w:tcBorders>
              <w:top w:val="nil"/>
              <w:left w:val="single" w:sz="4" w:space="0" w:color="auto"/>
              <w:bottom w:val="double" w:sz="6" w:space="0" w:color="auto"/>
              <w:right w:val="nil"/>
            </w:tcBorders>
            <w:shd w:val="clear" w:color="auto" w:fill="EDEDED" w:themeFill="accent3" w:themeFillTint="33"/>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color w:val="000000"/>
                <w:sz w:val="20"/>
                <w:szCs w:val="20"/>
                <w:lang w:bidi="ar-SA"/>
              </w:rPr>
            </w:pPr>
            <w:r w:rsidRPr="00590E2E">
              <w:rPr>
                <w:rFonts w:asciiTheme="majorBidi" w:eastAsia="Times New Roman" w:hAnsiTheme="majorBidi" w:cstheme="majorBidi"/>
                <w:color w:val="000000"/>
                <w:sz w:val="20"/>
                <w:szCs w:val="20"/>
                <w:lang w:bidi="ar-SA"/>
              </w:rPr>
              <w:t>The year 1394</w:t>
            </w:r>
          </w:p>
        </w:tc>
        <w:tc>
          <w:tcPr>
            <w:tcW w:w="993" w:type="dxa"/>
            <w:tcBorders>
              <w:top w:val="nil"/>
              <w:left w:val="single" w:sz="4" w:space="0" w:color="auto"/>
              <w:bottom w:val="double" w:sz="6" w:space="0" w:color="auto"/>
              <w:right w:val="nil"/>
            </w:tcBorders>
            <w:shd w:val="clear" w:color="auto" w:fill="EDEDED" w:themeFill="accent3" w:themeFillTint="33"/>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color w:val="000000"/>
                <w:sz w:val="20"/>
                <w:szCs w:val="20"/>
                <w:lang w:bidi="ar-SA"/>
              </w:rPr>
            </w:pPr>
            <w:r w:rsidRPr="00590E2E">
              <w:rPr>
                <w:rFonts w:asciiTheme="majorBidi" w:eastAsia="Times New Roman" w:hAnsiTheme="majorBidi" w:cstheme="majorBidi"/>
                <w:color w:val="000000"/>
                <w:sz w:val="20"/>
                <w:szCs w:val="20"/>
                <w:lang w:bidi="ar-SA"/>
              </w:rPr>
              <w:t>The year 1395</w:t>
            </w:r>
          </w:p>
        </w:tc>
        <w:tc>
          <w:tcPr>
            <w:tcW w:w="1134" w:type="dxa"/>
            <w:tcBorders>
              <w:top w:val="single" w:sz="8" w:space="0" w:color="auto"/>
              <w:left w:val="single" w:sz="4" w:space="0" w:color="auto"/>
              <w:bottom w:val="double" w:sz="6" w:space="0" w:color="auto"/>
              <w:right w:val="single" w:sz="8" w:space="0" w:color="auto"/>
            </w:tcBorders>
            <w:shd w:val="clear" w:color="auto" w:fill="EDEDED" w:themeFill="accent3" w:themeFillTint="33"/>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color w:val="000000"/>
                <w:sz w:val="20"/>
                <w:szCs w:val="20"/>
                <w:lang w:bidi="ar-SA"/>
              </w:rPr>
            </w:pPr>
            <w:r w:rsidRPr="00590E2E">
              <w:rPr>
                <w:rFonts w:asciiTheme="majorBidi" w:eastAsia="Times New Roman" w:hAnsiTheme="majorBidi" w:cstheme="majorBidi"/>
                <w:color w:val="000000"/>
                <w:sz w:val="20"/>
                <w:szCs w:val="20"/>
                <w:lang w:bidi="ar-SA"/>
              </w:rPr>
              <w:t>The year 1396</w:t>
            </w:r>
          </w:p>
        </w:tc>
        <w:tc>
          <w:tcPr>
            <w:tcW w:w="992" w:type="dxa"/>
            <w:tcBorders>
              <w:top w:val="single" w:sz="8" w:space="0" w:color="auto"/>
              <w:left w:val="single" w:sz="4" w:space="0" w:color="auto"/>
              <w:bottom w:val="double" w:sz="6" w:space="0" w:color="auto"/>
              <w:right w:val="single" w:sz="8" w:space="0" w:color="auto"/>
            </w:tcBorders>
            <w:shd w:val="clear" w:color="auto" w:fill="EDEDED" w:themeFill="accent3" w:themeFillTint="33"/>
            <w:vAlign w:val="center"/>
          </w:tcPr>
          <w:p w:rsidR="00A448C0" w:rsidRPr="00590E2E" w:rsidRDefault="00A448C0" w:rsidP="00A448C0">
            <w:pPr>
              <w:bidi w:val="0"/>
              <w:spacing w:after="0" w:line="240" w:lineRule="auto"/>
              <w:jc w:val="center"/>
              <w:rPr>
                <w:rFonts w:asciiTheme="majorBidi" w:eastAsia="Times New Roman" w:hAnsiTheme="majorBidi" w:cstheme="majorBidi"/>
                <w:color w:val="000000"/>
                <w:sz w:val="20"/>
                <w:szCs w:val="20"/>
                <w:lang w:bidi="ar-SA"/>
              </w:rPr>
            </w:pPr>
            <w:r w:rsidRPr="00590E2E">
              <w:rPr>
                <w:rFonts w:asciiTheme="majorBidi" w:eastAsia="Times New Roman" w:hAnsiTheme="majorBidi" w:cstheme="majorBidi"/>
                <w:color w:val="000000"/>
                <w:sz w:val="18"/>
                <w:szCs w:val="18"/>
                <w:lang w:bidi="ar-SA"/>
              </w:rPr>
              <w:t>The year 1397</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jc w:val="center"/>
              <w:rPr>
                <w:rFonts w:asciiTheme="majorBidi" w:eastAsia="Times New Roman" w:hAnsiTheme="majorBidi" w:cstheme="majorBidi"/>
                <w:b/>
                <w:bCs/>
                <w:sz w:val="20"/>
                <w:szCs w:val="20"/>
                <w:lang w:bidi="ar-SA"/>
              </w:rPr>
            </w:pPr>
            <w:r w:rsidRPr="00590E2E">
              <w:rPr>
                <w:rFonts w:asciiTheme="majorBidi" w:eastAsia="Times New Roman" w:hAnsiTheme="majorBidi" w:cstheme="majorBidi"/>
                <w:b/>
                <w:bCs/>
                <w:sz w:val="20"/>
                <w:szCs w:val="20"/>
                <w:lang w:bidi="ar-SA"/>
              </w:rPr>
              <w:t xml:space="preserve">Year </w:t>
            </w:r>
          </w:p>
        </w:tc>
        <w:tc>
          <w:tcPr>
            <w:tcW w:w="1011"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rFonts w:ascii="Times New Roman" w:hAnsi="Times New Roman" w:cs="Times New Roman"/>
                <w:sz w:val="20"/>
                <w:szCs w:val="20"/>
              </w:rPr>
            </w:pPr>
            <w:r>
              <w:rPr>
                <w:sz w:val="20"/>
                <w:szCs w:val="20"/>
              </w:rPr>
              <w:t>37.0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53.8</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77.5</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84.8</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93.1</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100.0</w:t>
            </w:r>
          </w:p>
        </w:tc>
        <w:tc>
          <w:tcPr>
            <w:tcW w:w="1134" w:type="dxa"/>
            <w:tcBorders>
              <w:top w:val="double" w:sz="6" w:space="0" w:color="auto"/>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112.2</w:t>
            </w:r>
          </w:p>
        </w:tc>
        <w:tc>
          <w:tcPr>
            <w:tcW w:w="992" w:type="dxa"/>
            <w:tcBorders>
              <w:top w:val="double" w:sz="6" w:space="0" w:color="auto"/>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Farvardin</w:t>
            </w:r>
          </w:p>
        </w:tc>
        <w:tc>
          <w:tcPr>
            <w:tcW w:w="1011"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32.8</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44.7</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71.5</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82.8</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91.0</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95.1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111.7</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118.5</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Ordibehesht</w:t>
            </w:r>
          </w:p>
        </w:tc>
        <w:tc>
          <w:tcPr>
            <w:tcW w:w="1011"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34.0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46.0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71.9</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79.6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91.2</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94.9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110.3</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119.4</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Khordad</w:t>
            </w:r>
          </w:p>
        </w:tc>
        <w:tc>
          <w:tcPr>
            <w:tcW w:w="1011"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34.7</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46.1</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74.1</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79.4</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91.7</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96.5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110.1</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124.4</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 xml:space="preserve">Tir </w:t>
            </w:r>
          </w:p>
        </w:tc>
        <w:tc>
          <w:tcPr>
            <w:tcW w:w="1011"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35.0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49.6</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75.9</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81.8</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92.6</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97.6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110.6</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128.3</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Mordad</w:t>
            </w:r>
          </w:p>
        </w:tc>
        <w:tc>
          <w:tcPr>
            <w:tcW w:w="1011"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35.6</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51.0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77.4</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83.7</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92.9</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99.7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110.9</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140.0</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Shahrivar</w:t>
            </w:r>
          </w:p>
        </w:tc>
        <w:tc>
          <w:tcPr>
            <w:tcW w:w="1011"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36.0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51.5</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77.8</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84.5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92.7</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100.0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109.5</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149.0</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Mehr</w:t>
            </w:r>
          </w:p>
        </w:tc>
        <w:tc>
          <w:tcPr>
            <w:tcW w:w="1011"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36.7</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53.9</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78.8</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84.7</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91.9</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99.3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109.7</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161.8</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Aban</w:t>
            </w:r>
          </w:p>
        </w:tc>
        <w:tc>
          <w:tcPr>
            <w:tcW w:w="1011"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37.3</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56.8</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79.7</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85.5</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91.9</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112.1</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 </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Azar</w:t>
            </w:r>
          </w:p>
        </w:tc>
        <w:tc>
          <w:tcPr>
            <w:tcW w:w="1011"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38.3</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57.8</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79.6</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89.4</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94.8</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101.5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114.7</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 </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Dey</w:t>
            </w:r>
          </w:p>
        </w:tc>
        <w:tc>
          <w:tcPr>
            <w:tcW w:w="1011"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39.1</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58.9</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81.0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89.0</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95.6</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102.8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115.1</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 </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Bahman</w:t>
            </w:r>
          </w:p>
        </w:tc>
        <w:tc>
          <w:tcPr>
            <w:tcW w:w="1011"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41.1</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63.0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80.7</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88.6</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95.1</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104.3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115.5</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 </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8"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Esfand</w:t>
            </w:r>
          </w:p>
        </w:tc>
        <w:tc>
          <w:tcPr>
            <w:tcW w:w="1011" w:type="dxa"/>
            <w:tcBorders>
              <w:top w:val="nil"/>
              <w:left w:val="single" w:sz="4" w:space="0" w:color="auto"/>
              <w:bottom w:val="single" w:sz="8"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43.2</w:t>
            </w:r>
          </w:p>
        </w:tc>
        <w:tc>
          <w:tcPr>
            <w:tcW w:w="992" w:type="dxa"/>
            <w:gridSpan w:val="2"/>
            <w:tcBorders>
              <w:top w:val="nil"/>
              <w:left w:val="single" w:sz="4" w:space="0" w:color="auto"/>
              <w:bottom w:val="single" w:sz="8"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66.9</w:t>
            </w:r>
          </w:p>
        </w:tc>
        <w:tc>
          <w:tcPr>
            <w:tcW w:w="992" w:type="dxa"/>
            <w:gridSpan w:val="2"/>
            <w:tcBorders>
              <w:top w:val="nil"/>
              <w:left w:val="single" w:sz="4" w:space="0" w:color="auto"/>
              <w:bottom w:val="single" w:sz="8"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81.4</w:t>
            </w:r>
          </w:p>
        </w:tc>
        <w:tc>
          <w:tcPr>
            <w:tcW w:w="992" w:type="dxa"/>
            <w:gridSpan w:val="2"/>
            <w:tcBorders>
              <w:top w:val="nil"/>
              <w:left w:val="single" w:sz="4" w:space="0" w:color="auto"/>
              <w:bottom w:val="single" w:sz="8"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89.0</w:t>
            </w:r>
          </w:p>
        </w:tc>
        <w:tc>
          <w:tcPr>
            <w:tcW w:w="1134" w:type="dxa"/>
            <w:gridSpan w:val="2"/>
            <w:tcBorders>
              <w:top w:val="nil"/>
              <w:left w:val="single" w:sz="4" w:space="0" w:color="auto"/>
              <w:bottom w:val="single" w:sz="8"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95.2</w:t>
            </w:r>
          </w:p>
        </w:tc>
        <w:tc>
          <w:tcPr>
            <w:tcW w:w="993" w:type="dxa"/>
            <w:tcBorders>
              <w:top w:val="nil"/>
              <w:left w:val="single" w:sz="4" w:space="0" w:color="auto"/>
              <w:bottom w:val="single" w:sz="8"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108.7</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115.8</w:t>
            </w:r>
          </w:p>
        </w:tc>
        <w:tc>
          <w:tcPr>
            <w:tcW w:w="992" w:type="dxa"/>
            <w:tcBorders>
              <w:top w:val="nil"/>
              <w:left w:val="single" w:sz="4" w:space="0" w:color="auto"/>
              <w:bottom w:val="single" w:sz="8" w:space="0" w:color="auto"/>
              <w:right w:val="single" w:sz="8" w:space="0" w:color="auto"/>
            </w:tcBorders>
            <w:vAlign w:val="center"/>
          </w:tcPr>
          <w:p w:rsidR="00FE61DA" w:rsidRDefault="00FE61DA" w:rsidP="00FE61DA">
            <w:pPr>
              <w:bidi w:val="0"/>
              <w:jc w:val="center"/>
              <w:rPr>
                <w:sz w:val="20"/>
                <w:szCs w:val="20"/>
              </w:rPr>
            </w:pPr>
            <w:r>
              <w:rPr>
                <w:sz w:val="20"/>
                <w:szCs w:val="20"/>
              </w:rPr>
              <w:t> </w:t>
            </w:r>
          </w:p>
        </w:tc>
      </w:tr>
      <w:tr w:rsidR="00A448C0" w:rsidRPr="00590E2E" w:rsidTr="00FE61DA">
        <w:trPr>
          <w:gridAfter w:val="1"/>
          <w:wAfter w:w="269" w:type="dxa"/>
          <w:trHeight w:val="303"/>
          <w:jc w:val="center"/>
        </w:trPr>
        <w:tc>
          <w:tcPr>
            <w:tcW w:w="2250" w:type="dxa"/>
            <w:gridSpan w:val="2"/>
            <w:tcBorders>
              <w:top w:val="nil"/>
              <w:left w:val="nil"/>
              <w:bottom w:val="nil"/>
              <w:right w:val="nil"/>
            </w:tcBorders>
            <w:shd w:val="clear" w:color="auto" w:fill="auto"/>
            <w:noWrap/>
            <w:vAlign w:val="center"/>
            <w:hideMark/>
          </w:tcPr>
          <w:p w:rsidR="00A448C0" w:rsidRPr="00590E2E" w:rsidRDefault="00A448C0" w:rsidP="005270AE">
            <w:pPr>
              <w:bidi w:val="0"/>
              <w:spacing w:after="0" w:line="240" w:lineRule="auto"/>
              <w:rPr>
                <w:rFonts w:asciiTheme="majorBidi" w:eastAsia="Times New Roman" w:hAnsiTheme="majorBidi" w:cstheme="majorBidi"/>
                <w:sz w:val="20"/>
                <w:szCs w:val="20"/>
                <w:lang w:bidi="ar-SA"/>
              </w:rPr>
            </w:pPr>
          </w:p>
        </w:tc>
        <w:tc>
          <w:tcPr>
            <w:tcW w:w="1011" w:type="dxa"/>
            <w:tcBorders>
              <w:top w:val="nil"/>
              <w:left w:val="nil"/>
              <w:bottom w:val="nil"/>
              <w:right w:val="nil"/>
            </w:tcBorders>
            <w:shd w:val="clear" w:color="auto" w:fill="auto"/>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sz w:val="20"/>
                <w:szCs w:val="20"/>
                <w:lang w:bidi="ar-SA"/>
              </w:rPr>
            </w:pPr>
          </w:p>
        </w:tc>
        <w:tc>
          <w:tcPr>
            <w:tcW w:w="992" w:type="dxa"/>
            <w:gridSpan w:val="2"/>
            <w:tcBorders>
              <w:top w:val="nil"/>
              <w:left w:val="nil"/>
              <w:bottom w:val="nil"/>
              <w:right w:val="nil"/>
            </w:tcBorders>
            <w:shd w:val="clear" w:color="auto" w:fill="auto"/>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sz w:val="20"/>
                <w:szCs w:val="20"/>
                <w:lang w:bidi="ar-SA"/>
              </w:rPr>
            </w:pPr>
          </w:p>
        </w:tc>
        <w:tc>
          <w:tcPr>
            <w:tcW w:w="992" w:type="dxa"/>
            <w:gridSpan w:val="2"/>
            <w:tcBorders>
              <w:top w:val="nil"/>
              <w:left w:val="nil"/>
              <w:bottom w:val="nil"/>
              <w:right w:val="nil"/>
            </w:tcBorders>
            <w:shd w:val="clear" w:color="auto" w:fill="auto"/>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sz w:val="20"/>
                <w:szCs w:val="20"/>
                <w:lang w:bidi="ar-SA"/>
              </w:rPr>
            </w:pPr>
          </w:p>
        </w:tc>
        <w:tc>
          <w:tcPr>
            <w:tcW w:w="992" w:type="dxa"/>
            <w:gridSpan w:val="2"/>
            <w:tcBorders>
              <w:top w:val="nil"/>
              <w:left w:val="nil"/>
              <w:bottom w:val="nil"/>
              <w:right w:val="nil"/>
            </w:tcBorders>
            <w:shd w:val="clear" w:color="auto" w:fill="auto"/>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sz w:val="20"/>
                <w:szCs w:val="20"/>
                <w:lang w:bidi="ar-SA"/>
              </w:rPr>
            </w:pPr>
          </w:p>
        </w:tc>
        <w:tc>
          <w:tcPr>
            <w:tcW w:w="1134" w:type="dxa"/>
            <w:gridSpan w:val="2"/>
            <w:tcBorders>
              <w:top w:val="nil"/>
              <w:left w:val="nil"/>
              <w:bottom w:val="nil"/>
              <w:right w:val="nil"/>
            </w:tcBorders>
            <w:shd w:val="clear" w:color="auto" w:fill="auto"/>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sz w:val="20"/>
                <w:szCs w:val="20"/>
                <w:lang w:bidi="ar-SA"/>
              </w:rPr>
            </w:pPr>
          </w:p>
        </w:tc>
        <w:tc>
          <w:tcPr>
            <w:tcW w:w="993" w:type="dxa"/>
            <w:tcBorders>
              <w:top w:val="nil"/>
              <w:left w:val="nil"/>
              <w:bottom w:val="nil"/>
              <w:right w:val="nil"/>
            </w:tcBorders>
            <w:shd w:val="clear" w:color="auto" w:fill="auto"/>
            <w:noWrap/>
            <w:vAlign w:val="bottom"/>
            <w:hideMark/>
          </w:tcPr>
          <w:p w:rsidR="00A448C0" w:rsidRPr="00590E2E" w:rsidRDefault="00A448C0" w:rsidP="00A448C0">
            <w:pPr>
              <w:bidi w:val="0"/>
              <w:spacing w:after="0" w:line="240" w:lineRule="auto"/>
              <w:jc w:val="center"/>
              <w:rPr>
                <w:rFonts w:asciiTheme="majorBidi" w:eastAsia="Times New Roman" w:hAnsiTheme="majorBidi" w:cstheme="majorBidi"/>
                <w:sz w:val="20"/>
                <w:szCs w:val="20"/>
                <w:lang w:bidi="ar-SA"/>
              </w:rPr>
            </w:pPr>
          </w:p>
        </w:tc>
        <w:tc>
          <w:tcPr>
            <w:tcW w:w="1134" w:type="dxa"/>
            <w:tcBorders>
              <w:top w:val="nil"/>
              <w:left w:val="nil"/>
              <w:bottom w:val="nil"/>
              <w:right w:val="nil"/>
            </w:tcBorders>
            <w:shd w:val="clear" w:color="auto" w:fill="auto"/>
            <w:noWrap/>
            <w:vAlign w:val="bottom"/>
            <w:hideMark/>
          </w:tcPr>
          <w:p w:rsidR="00A448C0" w:rsidRPr="00590E2E" w:rsidRDefault="00A448C0" w:rsidP="00A448C0">
            <w:pPr>
              <w:bidi w:val="0"/>
              <w:spacing w:after="0" w:line="240" w:lineRule="auto"/>
              <w:rPr>
                <w:rFonts w:asciiTheme="majorBidi" w:eastAsia="Times New Roman" w:hAnsiTheme="majorBidi" w:cstheme="majorBidi"/>
                <w:sz w:val="20"/>
                <w:szCs w:val="20"/>
                <w:lang w:bidi="ar-SA"/>
              </w:rPr>
            </w:pPr>
          </w:p>
        </w:tc>
        <w:tc>
          <w:tcPr>
            <w:tcW w:w="992" w:type="dxa"/>
            <w:tcBorders>
              <w:top w:val="nil"/>
              <w:left w:val="nil"/>
              <w:bottom w:val="nil"/>
              <w:right w:val="nil"/>
            </w:tcBorders>
          </w:tcPr>
          <w:p w:rsidR="00A448C0" w:rsidRPr="00590E2E" w:rsidRDefault="00A448C0" w:rsidP="00A448C0">
            <w:pPr>
              <w:bidi w:val="0"/>
              <w:spacing w:after="0" w:line="240" w:lineRule="auto"/>
              <w:rPr>
                <w:rFonts w:asciiTheme="majorBidi" w:eastAsia="Times New Roman" w:hAnsiTheme="majorBidi" w:cstheme="majorBidi"/>
                <w:sz w:val="20"/>
                <w:szCs w:val="20"/>
                <w:lang w:bidi="ar-SA"/>
              </w:rPr>
            </w:pPr>
          </w:p>
        </w:tc>
      </w:tr>
      <w:tr w:rsidR="00A448C0" w:rsidRPr="00590E2E" w:rsidTr="00FE61DA">
        <w:trPr>
          <w:gridAfter w:val="1"/>
          <w:wAfter w:w="269" w:type="dxa"/>
          <w:trHeight w:val="303"/>
          <w:jc w:val="center"/>
        </w:trPr>
        <w:tc>
          <w:tcPr>
            <w:tcW w:w="10490" w:type="dxa"/>
            <w:gridSpan w:val="14"/>
            <w:tcBorders>
              <w:top w:val="nil"/>
              <w:left w:val="nil"/>
              <w:bottom w:val="single" w:sz="8" w:space="0" w:color="auto"/>
              <w:right w:val="nil"/>
            </w:tcBorders>
            <w:shd w:val="clear" w:color="auto" w:fill="auto"/>
            <w:vAlign w:val="center"/>
            <w:hideMark/>
          </w:tcPr>
          <w:p w:rsidR="00A448C0" w:rsidRPr="00590E2E" w:rsidRDefault="00A448C0" w:rsidP="00A448C0">
            <w:pPr>
              <w:bidi w:val="0"/>
              <w:spacing w:after="0" w:line="240" w:lineRule="auto"/>
              <w:rPr>
                <w:rFonts w:asciiTheme="majorBidi" w:eastAsia="Times New Roman" w:hAnsiTheme="majorBidi" w:cstheme="majorBidi"/>
                <w:b/>
                <w:bCs/>
                <w:color w:val="000000"/>
                <w:lang w:bidi="ar-SA"/>
              </w:rPr>
            </w:pPr>
            <w:r w:rsidRPr="00590E2E">
              <w:rPr>
                <w:rFonts w:asciiTheme="majorBidi" w:eastAsia="Times New Roman" w:hAnsiTheme="majorBidi" w:cstheme="majorBidi"/>
                <w:b/>
                <w:bCs/>
                <w:lang w:bidi="ar-SA"/>
              </w:rPr>
              <w:t xml:space="preserve"> </w:t>
            </w:r>
            <w:r w:rsidRPr="00590E2E">
              <w:rPr>
                <w:rFonts w:asciiTheme="majorBidi" w:eastAsia="Times New Roman" w:hAnsiTheme="majorBidi" w:cstheme="majorBidi"/>
                <w:b/>
                <w:bCs/>
                <w:sz w:val="20"/>
                <w:szCs w:val="20"/>
                <w:lang w:bidi="ar-SA"/>
              </w:rPr>
              <w:t>Consumer price index for non-food items and services</w:t>
            </w:r>
            <w:r w:rsidRPr="00590E2E">
              <w:rPr>
                <w:rFonts w:asciiTheme="majorBidi" w:hAnsiTheme="majorBidi" w:cstheme="majorBidi"/>
                <w:b/>
                <w:bCs/>
                <w:sz w:val="20"/>
                <w:szCs w:val="20"/>
              </w:rPr>
              <w:t xml:space="preserve"> </w:t>
            </w:r>
            <w:r w:rsidRPr="00590E2E">
              <w:rPr>
                <w:rFonts w:asciiTheme="majorBidi" w:eastAsia="Times New Roman" w:hAnsiTheme="majorBidi" w:cstheme="majorBidi"/>
                <w:b/>
                <w:bCs/>
                <w:sz w:val="20"/>
                <w:szCs w:val="20"/>
                <w:lang w:bidi="ar-SA"/>
              </w:rPr>
              <w:t xml:space="preserve">of the households in the total country                             </w:t>
            </w:r>
            <w:r w:rsidRPr="00590E2E">
              <w:rPr>
                <w:rFonts w:asciiTheme="majorBidi" w:eastAsia="Times New Roman" w:hAnsiTheme="majorBidi" w:cstheme="majorBidi"/>
                <w:b/>
                <w:bCs/>
                <w:color w:val="000000"/>
                <w:lang w:bidi="ar-SA"/>
              </w:rPr>
              <w:t>1395=100</w:t>
            </w:r>
          </w:p>
        </w:tc>
      </w:tr>
      <w:tr w:rsidR="00A448C0" w:rsidRPr="00590E2E" w:rsidTr="00B434D5">
        <w:trPr>
          <w:gridAfter w:val="1"/>
          <w:wAfter w:w="269" w:type="dxa"/>
          <w:trHeight w:val="303"/>
          <w:jc w:val="center"/>
        </w:trPr>
        <w:tc>
          <w:tcPr>
            <w:tcW w:w="2250" w:type="dxa"/>
            <w:gridSpan w:val="2"/>
            <w:tcBorders>
              <w:top w:val="nil"/>
              <w:left w:val="single" w:sz="8" w:space="0" w:color="auto"/>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Period</w:t>
            </w:r>
          </w:p>
        </w:tc>
        <w:tc>
          <w:tcPr>
            <w:tcW w:w="1152"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 xml:space="preserve"> The year 1390</w:t>
            </w:r>
          </w:p>
        </w:tc>
        <w:tc>
          <w:tcPr>
            <w:tcW w:w="993"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The year 1391</w:t>
            </w:r>
          </w:p>
        </w:tc>
        <w:tc>
          <w:tcPr>
            <w:tcW w:w="992"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The year 1392</w:t>
            </w:r>
          </w:p>
        </w:tc>
        <w:tc>
          <w:tcPr>
            <w:tcW w:w="992" w:type="dxa"/>
            <w:gridSpan w:val="2"/>
            <w:tcBorders>
              <w:top w:val="nil"/>
              <w:left w:val="nil"/>
              <w:bottom w:val="double" w:sz="6" w:space="0" w:color="auto"/>
              <w:right w:val="nil"/>
            </w:tcBorders>
            <w:shd w:val="clear" w:color="auto" w:fill="EDEDED" w:themeFill="accent3" w:themeFillTint="33"/>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The year 1393</w:t>
            </w:r>
          </w:p>
        </w:tc>
        <w:tc>
          <w:tcPr>
            <w:tcW w:w="992" w:type="dxa"/>
            <w:tcBorders>
              <w:top w:val="nil"/>
              <w:left w:val="single" w:sz="4" w:space="0" w:color="auto"/>
              <w:bottom w:val="double" w:sz="6" w:space="0" w:color="auto"/>
              <w:right w:val="nil"/>
            </w:tcBorders>
            <w:shd w:val="clear" w:color="auto" w:fill="EDEDED" w:themeFill="accent3" w:themeFillTint="33"/>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The year 1394</w:t>
            </w:r>
          </w:p>
        </w:tc>
        <w:tc>
          <w:tcPr>
            <w:tcW w:w="993" w:type="dxa"/>
            <w:tcBorders>
              <w:top w:val="nil"/>
              <w:left w:val="single" w:sz="4" w:space="0" w:color="auto"/>
              <w:bottom w:val="double" w:sz="6" w:space="0" w:color="auto"/>
              <w:right w:val="nil"/>
            </w:tcBorders>
            <w:shd w:val="clear" w:color="auto" w:fill="EDEDED" w:themeFill="accent3" w:themeFillTint="33"/>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The year 1395</w:t>
            </w:r>
          </w:p>
        </w:tc>
        <w:tc>
          <w:tcPr>
            <w:tcW w:w="1134" w:type="dxa"/>
            <w:tcBorders>
              <w:top w:val="single" w:sz="8" w:space="0" w:color="auto"/>
              <w:left w:val="single" w:sz="4" w:space="0" w:color="auto"/>
              <w:bottom w:val="double" w:sz="6" w:space="0" w:color="auto"/>
              <w:right w:val="single" w:sz="8" w:space="0" w:color="auto"/>
            </w:tcBorders>
            <w:shd w:val="clear" w:color="auto" w:fill="EDEDED" w:themeFill="accent3" w:themeFillTint="33"/>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The year 1396</w:t>
            </w:r>
          </w:p>
        </w:tc>
        <w:tc>
          <w:tcPr>
            <w:tcW w:w="992" w:type="dxa"/>
            <w:tcBorders>
              <w:top w:val="single" w:sz="8" w:space="0" w:color="auto"/>
              <w:left w:val="single" w:sz="4" w:space="0" w:color="auto"/>
              <w:bottom w:val="double" w:sz="6" w:space="0" w:color="auto"/>
              <w:right w:val="single" w:sz="8" w:space="0" w:color="auto"/>
            </w:tcBorders>
            <w:shd w:val="clear" w:color="auto" w:fill="EDEDED" w:themeFill="accent3" w:themeFillTint="33"/>
          </w:tcPr>
          <w:p w:rsidR="00A448C0" w:rsidRPr="00590E2E" w:rsidRDefault="00A448C0" w:rsidP="00A448C0">
            <w:pPr>
              <w:bidi w:val="0"/>
              <w:spacing w:after="0" w:line="240" w:lineRule="auto"/>
              <w:jc w:val="center"/>
              <w:rPr>
                <w:rFonts w:asciiTheme="majorBidi" w:eastAsia="Times New Roman" w:hAnsiTheme="majorBidi" w:cstheme="majorBidi"/>
                <w:color w:val="000000"/>
                <w:lang w:bidi="ar-SA"/>
              </w:rPr>
            </w:pPr>
            <w:r w:rsidRPr="00590E2E">
              <w:rPr>
                <w:rFonts w:asciiTheme="majorBidi" w:eastAsia="Times New Roman" w:hAnsiTheme="majorBidi" w:cstheme="majorBidi"/>
                <w:color w:val="000000"/>
                <w:lang w:bidi="ar-SA"/>
              </w:rPr>
              <w:t>The year 1397</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jc w:val="center"/>
              <w:rPr>
                <w:rFonts w:asciiTheme="majorBidi" w:eastAsia="Times New Roman" w:hAnsiTheme="majorBidi" w:cstheme="majorBidi"/>
                <w:b/>
                <w:bCs/>
                <w:sz w:val="20"/>
                <w:szCs w:val="20"/>
                <w:lang w:bidi="ar-SA"/>
              </w:rPr>
            </w:pPr>
            <w:r w:rsidRPr="00590E2E">
              <w:rPr>
                <w:rFonts w:asciiTheme="majorBidi" w:eastAsia="Times New Roman" w:hAnsiTheme="majorBidi" w:cstheme="majorBidi"/>
                <w:b/>
                <w:bCs/>
                <w:sz w:val="20"/>
                <w:szCs w:val="20"/>
                <w:lang w:bidi="ar-SA"/>
              </w:rPr>
              <w:t xml:space="preserve">Year </w:t>
            </w:r>
          </w:p>
        </w:tc>
        <w:tc>
          <w:tcPr>
            <w:tcW w:w="115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rFonts w:ascii="Times New Roman" w:hAnsi="Times New Roman" w:cs="Times New Roman"/>
                <w:sz w:val="20"/>
                <w:szCs w:val="20"/>
              </w:rPr>
            </w:pPr>
            <w:r>
              <w:rPr>
                <w:sz w:val="20"/>
                <w:szCs w:val="20"/>
              </w:rPr>
              <w:t>45.6</w:t>
            </w:r>
          </w:p>
        </w:tc>
        <w:tc>
          <w:tcPr>
            <w:tcW w:w="993"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56.1</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71.5</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83.9</w:t>
            </w:r>
          </w:p>
        </w:tc>
        <w:tc>
          <w:tcPr>
            <w:tcW w:w="992"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93.8</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100.0</w:t>
            </w:r>
          </w:p>
        </w:tc>
        <w:tc>
          <w:tcPr>
            <w:tcW w:w="1134" w:type="dxa"/>
            <w:tcBorders>
              <w:top w:val="double" w:sz="6" w:space="0" w:color="auto"/>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106.8</w:t>
            </w:r>
          </w:p>
        </w:tc>
        <w:tc>
          <w:tcPr>
            <w:tcW w:w="992" w:type="dxa"/>
            <w:tcBorders>
              <w:top w:val="double" w:sz="6" w:space="0" w:color="auto"/>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Farvardin</w:t>
            </w:r>
          </w:p>
        </w:tc>
        <w:tc>
          <w:tcPr>
            <w:tcW w:w="115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41.2</w:t>
            </w:r>
          </w:p>
        </w:tc>
        <w:tc>
          <w:tcPr>
            <w:tcW w:w="993"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49.5</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65.0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76.9</w:t>
            </w:r>
          </w:p>
        </w:tc>
        <w:tc>
          <w:tcPr>
            <w:tcW w:w="992"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89.2</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97.3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103.1</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110.8</w:t>
            </w:r>
          </w:p>
        </w:tc>
      </w:tr>
      <w:tr w:rsidR="00FE61DA" w:rsidRPr="00590E2E" w:rsidTr="00FE61DA">
        <w:trPr>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Ordibehesht</w:t>
            </w:r>
          </w:p>
        </w:tc>
        <w:tc>
          <w:tcPr>
            <w:tcW w:w="115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42.2</w:t>
            </w:r>
          </w:p>
        </w:tc>
        <w:tc>
          <w:tcPr>
            <w:tcW w:w="993"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50.0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65.9</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79.3</w:t>
            </w:r>
          </w:p>
        </w:tc>
        <w:tc>
          <w:tcPr>
            <w:tcW w:w="992"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89.8</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97.5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103.5</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112.1</w:t>
            </w:r>
          </w:p>
        </w:tc>
        <w:tc>
          <w:tcPr>
            <w:tcW w:w="269" w:type="dxa"/>
            <w:vAlign w:val="bottom"/>
          </w:tcPr>
          <w:p w:rsidR="00FE61DA" w:rsidRPr="00590E2E" w:rsidRDefault="00FE61DA" w:rsidP="00FE61DA">
            <w:pPr>
              <w:bidi w:val="0"/>
              <w:spacing w:after="0" w:line="0" w:lineRule="atLeast"/>
              <w:rPr>
                <w:rFonts w:asciiTheme="majorBidi" w:eastAsia="Times New Roman" w:hAnsiTheme="majorBidi" w:cstheme="majorBidi"/>
                <w:sz w:val="17"/>
                <w:szCs w:val="20"/>
              </w:rPr>
            </w:pP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Khordad</w:t>
            </w:r>
          </w:p>
        </w:tc>
        <w:tc>
          <w:tcPr>
            <w:tcW w:w="115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42.9</w:t>
            </w:r>
          </w:p>
        </w:tc>
        <w:tc>
          <w:tcPr>
            <w:tcW w:w="993"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50.6</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67.8</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80.3</w:t>
            </w:r>
          </w:p>
        </w:tc>
        <w:tc>
          <w:tcPr>
            <w:tcW w:w="992"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91.1</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97.8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103.8</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113.2</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 xml:space="preserve">Tir </w:t>
            </w:r>
          </w:p>
        </w:tc>
        <w:tc>
          <w:tcPr>
            <w:tcW w:w="115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43.9</w:t>
            </w:r>
          </w:p>
        </w:tc>
        <w:tc>
          <w:tcPr>
            <w:tcW w:w="993"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51.8</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69.4</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82.0</w:t>
            </w:r>
          </w:p>
        </w:tc>
        <w:tc>
          <w:tcPr>
            <w:tcW w:w="992"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92.3</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98.8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105.1</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118.8</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Mordad</w:t>
            </w:r>
          </w:p>
        </w:tc>
        <w:tc>
          <w:tcPr>
            <w:tcW w:w="115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45.0</w:t>
            </w:r>
          </w:p>
        </w:tc>
        <w:tc>
          <w:tcPr>
            <w:tcW w:w="993"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52.9</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70.6</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83.0</w:t>
            </w:r>
          </w:p>
        </w:tc>
        <w:tc>
          <w:tcPr>
            <w:tcW w:w="992"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92.8</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99.5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105.6</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123.1</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Shahrivar</w:t>
            </w:r>
          </w:p>
        </w:tc>
        <w:tc>
          <w:tcPr>
            <w:tcW w:w="115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45.7</w:t>
            </w:r>
          </w:p>
        </w:tc>
        <w:tc>
          <w:tcPr>
            <w:tcW w:w="993"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54.3</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71.7</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83.7</w:t>
            </w:r>
          </w:p>
        </w:tc>
        <w:tc>
          <w:tcPr>
            <w:tcW w:w="992"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93.9</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99.8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106.1</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129.2</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Mehr</w:t>
            </w:r>
          </w:p>
        </w:tc>
        <w:tc>
          <w:tcPr>
            <w:tcW w:w="115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46.5</w:t>
            </w:r>
          </w:p>
        </w:tc>
        <w:tc>
          <w:tcPr>
            <w:tcW w:w="993"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57.2</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72.8</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85.2</w:t>
            </w:r>
          </w:p>
        </w:tc>
        <w:tc>
          <w:tcPr>
            <w:tcW w:w="992"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95.2</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100.7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108.0</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137.4</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Aban</w:t>
            </w:r>
          </w:p>
        </w:tc>
        <w:tc>
          <w:tcPr>
            <w:tcW w:w="115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46.9</w:t>
            </w:r>
          </w:p>
        </w:tc>
        <w:tc>
          <w:tcPr>
            <w:tcW w:w="993"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58.8</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74.0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85.9</w:t>
            </w:r>
          </w:p>
        </w:tc>
        <w:tc>
          <w:tcPr>
            <w:tcW w:w="992"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96.0</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101.0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108.6</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 </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Azar</w:t>
            </w:r>
          </w:p>
        </w:tc>
        <w:tc>
          <w:tcPr>
            <w:tcW w:w="115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47.4</w:t>
            </w:r>
          </w:p>
        </w:tc>
        <w:tc>
          <w:tcPr>
            <w:tcW w:w="993"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59.6</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74.6</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86.5</w:t>
            </w:r>
          </w:p>
        </w:tc>
        <w:tc>
          <w:tcPr>
            <w:tcW w:w="992"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96.5</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101.3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108.8</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 </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Dey</w:t>
            </w:r>
          </w:p>
        </w:tc>
        <w:tc>
          <w:tcPr>
            <w:tcW w:w="115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47.9</w:t>
            </w:r>
          </w:p>
        </w:tc>
        <w:tc>
          <w:tcPr>
            <w:tcW w:w="993"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61.0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75.2</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87.7</w:t>
            </w:r>
          </w:p>
        </w:tc>
        <w:tc>
          <w:tcPr>
            <w:tcW w:w="992"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96.6</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102.0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109.3</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 </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Bahman</w:t>
            </w:r>
          </w:p>
        </w:tc>
        <w:tc>
          <w:tcPr>
            <w:tcW w:w="115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48.4</w:t>
            </w:r>
          </w:p>
        </w:tc>
        <w:tc>
          <w:tcPr>
            <w:tcW w:w="993"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63.2</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75.4</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88.0</w:t>
            </w:r>
          </w:p>
        </w:tc>
        <w:tc>
          <w:tcPr>
            <w:tcW w:w="992"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96.3</w:t>
            </w:r>
          </w:p>
        </w:tc>
        <w:tc>
          <w:tcPr>
            <w:tcW w:w="993" w:type="dxa"/>
            <w:tcBorders>
              <w:top w:val="nil"/>
              <w:left w:val="single" w:sz="4" w:space="0" w:color="auto"/>
              <w:bottom w:val="single" w:sz="4"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102.1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109.5</w:t>
            </w:r>
          </w:p>
        </w:tc>
        <w:tc>
          <w:tcPr>
            <w:tcW w:w="992" w:type="dxa"/>
            <w:tcBorders>
              <w:top w:val="nil"/>
              <w:left w:val="single" w:sz="4" w:space="0" w:color="auto"/>
              <w:bottom w:val="single" w:sz="4" w:space="0" w:color="auto"/>
              <w:right w:val="single" w:sz="8" w:space="0" w:color="auto"/>
            </w:tcBorders>
            <w:vAlign w:val="center"/>
          </w:tcPr>
          <w:p w:rsidR="00FE61DA" w:rsidRDefault="00FE61DA" w:rsidP="00FE61DA">
            <w:pPr>
              <w:bidi w:val="0"/>
              <w:jc w:val="center"/>
              <w:rPr>
                <w:sz w:val="20"/>
                <w:szCs w:val="20"/>
              </w:rPr>
            </w:pPr>
            <w:r>
              <w:rPr>
                <w:sz w:val="20"/>
                <w:szCs w:val="20"/>
              </w:rPr>
              <w:t> </w:t>
            </w:r>
          </w:p>
        </w:tc>
      </w:tr>
      <w:tr w:rsidR="00FE61DA" w:rsidRPr="00590E2E" w:rsidTr="00FE61DA">
        <w:trPr>
          <w:gridAfter w:val="1"/>
          <w:wAfter w:w="269" w:type="dxa"/>
          <w:trHeight w:hRule="exact" w:val="227"/>
          <w:jc w:val="center"/>
        </w:trPr>
        <w:tc>
          <w:tcPr>
            <w:tcW w:w="2250" w:type="dxa"/>
            <w:gridSpan w:val="2"/>
            <w:tcBorders>
              <w:top w:val="nil"/>
              <w:left w:val="single" w:sz="8" w:space="0" w:color="auto"/>
              <w:bottom w:val="single" w:sz="8"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Esfand</w:t>
            </w:r>
          </w:p>
        </w:tc>
        <w:tc>
          <w:tcPr>
            <w:tcW w:w="1152" w:type="dxa"/>
            <w:gridSpan w:val="2"/>
            <w:tcBorders>
              <w:top w:val="nil"/>
              <w:left w:val="single" w:sz="4" w:space="0" w:color="auto"/>
              <w:bottom w:val="single" w:sz="8"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49.0</w:t>
            </w:r>
          </w:p>
        </w:tc>
        <w:tc>
          <w:tcPr>
            <w:tcW w:w="993" w:type="dxa"/>
            <w:gridSpan w:val="2"/>
            <w:tcBorders>
              <w:top w:val="nil"/>
              <w:left w:val="single" w:sz="4" w:space="0" w:color="auto"/>
              <w:bottom w:val="single" w:sz="8"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64.1</w:t>
            </w:r>
          </w:p>
        </w:tc>
        <w:tc>
          <w:tcPr>
            <w:tcW w:w="992" w:type="dxa"/>
            <w:gridSpan w:val="2"/>
            <w:tcBorders>
              <w:top w:val="nil"/>
              <w:left w:val="single" w:sz="4" w:space="0" w:color="auto"/>
              <w:bottom w:val="single" w:sz="8"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76.0</w:t>
            </w:r>
          </w:p>
        </w:tc>
        <w:tc>
          <w:tcPr>
            <w:tcW w:w="992" w:type="dxa"/>
            <w:gridSpan w:val="2"/>
            <w:tcBorders>
              <w:top w:val="nil"/>
              <w:left w:val="single" w:sz="4" w:space="0" w:color="auto"/>
              <w:bottom w:val="single" w:sz="8"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88.5</w:t>
            </w:r>
          </w:p>
        </w:tc>
        <w:tc>
          <w:tcPr>
            <w:tcW w:w="992" w:type="dxa"/>
            <w:tcBorders>
              <w:top w:val="nil"/>
              <w:left w:val="single" w:sz="4" w:space="0" w:color="auto"/>
              <w:bottom w:val="single" w:sz="8"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96.5</w:t>
            </w:r>
          </w:p>
        </w:tc>
        <w:tc>
          <w:tcPr>
            <w:tcW w:w="993" w:type="dxa"/>
            <w:tcBorders>
              <w:top w:val="nil"/>
              <w:left w:val="single" w:sz="4" w:space="0" w:color="auto"/>
              <w:bottom w:val="single" w:sz="8" w:space="0" w:color="auto"/>
              <w:right w:val="nil"/>
            </w:tcBorders>
            <w:shd w:val="clear" w:color="auto" w:fill="auto"/>
            <w:noWrap/>
            <w:vAlign w:val="center"/>
            <w:hideMark/>
          </w:tcPr>
          <w:p w:rsidR="00FE61DA" w:rsidRDefault="00FE61DA" w:rsidP="00FE61DA">
            <w:pPr>
              <w:bidi w:val="0"/>
              <w:jc w:val="center"/>
              <w:rPr>
                <w:sz w:val="20"/>
                <w:szCs w:val="20"/>
              </w:rPr>
            </w:pPr>
            <w:r>
              <w:rPr>
                <w:sz w:val="20"/>
                <w:szCs w:val="20"/>
              </w:rPr>
              <w:t>102.2</w:t>
            </w:r>
          </w:p>
        </w:tc>
        <w:tc>
          <w:tcPr>
            <w:tcW w:w="1134" w:type="dxa"/>
            <w:tcBorders>
              <w:top w:val="nil"/>
              <w:left w:val="single" w:sz="4" w:space="0" w:color="auto"/>
              <w:bottom w:val="single" w:sz="8" w:space="0" w:color="auto"/>
              <w:right w:val="single" w:sz="8" w:space="0" w:color="auto"/>
            </w:tcBorders>
            <w:shd w:val="clear" w:color="auto" w:fill="auto"/>
            <w:noWrap/>
            <w:vAlign w:val="center"/>
            <w:hideMark/>
          </w:tcPr>
          <w:p w:rsidR="00FE61DA" w:rsidRDefault="00FE61DA" w:rsidP="00FE61DA">
            <w:pPr>
              <w:bidi w:val="0"/>
              <w:jc w:val="center"/>
              <w:rPr>
                <w:sz w:val="20"/>
                <w:szCs w:val="20"/>
              </w:rPr>
            </w:pPr>
            <w:r>
              <w:rPr>
                <w:sz w:val="20"/>
                <w:szCs w:val="20"/>
              </w:rPr>
              <w:t>109.8</w:t>
            </w:r>
          </w:p>
        </w:tc>
        <w:tc>
          <w:tcPr>
            <w:tcW w:w="992" w:type="dxa"/>
            <w:tcBorders>
              <w:top w:val="nil"/>
              <w:left w:val="single" w:sz="4" w:space="0" w:color="auto"/>
              <w:bottom w:val="single" w:sz="8" w:space="0" w:color="auto"/>
              <w:right w:val="single" w:sz="8" w:space="0" w:color="auto"/>
            </w:tcBorders>
            <w:vAlign w:val="center"/>
          </w:tcPr>
          <w:p w:rsidR="00FE61DA" w:rsidRDefault="00FE61DA" w:rsidP="00FE61DA">
            <w:pPr>
              <w:bidi w:val="0"/>
              <w:jc w:val="center"/>
              <w:rPr>
                <w:sz w:val="20"/>
                <w:szCs w:val="20"/>
              </w:rPr>
            </w:pPr>
            <w:r>
              <w:rPr>
                <w:sz w:val="20"/>
                <w:szCs w:val="20"/>
              </w:rPr>
              <w:t> </w:t>
            </w:r>
          </w:p>
        </w:tc>
      </w:tr>
    </w:tbl>
    <w:p w:rsidR="00B0082E" w:rsidRPr="00590E2E" w:rsidRDefault="00B0082E">
      <w:pPr>
        <w:bidi w:val="0"/>
        <w:rPr>
          <w:rFonts w:asciiTheme="majorBidi" w:hAnsiTheme="majorBidi" w:cstheme="majorBidi"/>
        </w:rPr>
      </w:pPr>
    </w:p>
    <w:tbl>
      <w:tblPr>
        <w:tblW w:w="11374" w:type="dxa"/>
        <w:tblInd w:w="98" w:type="dxa"/>
        <w:tblLayout w:type="fixed"/>
        <w:tblLook w:val="04A0" w:firstRow="1" w:lastRow="0" w:firstColumn="1" w:lastColumn="0" w:noHBand="0" w:noVBand="1"/>
      </w:tblPr>
      <w:tblGrid>
        <w:gridCol w:w="1745"/>
        <w:gridCol w:w="567"/>
        <w:gridCol w:w="464"/>
        <w:gridCol w:w="557"/>
        <w:gridCol w:w="557"/>
        <w:gridCol w:w="557"/>
        <w:gridCol w:w="557"/>
        <w:gridCol w:w="557"/>
        <w:gridCol w:w="557"/>
        <w:gridCol w:w="557"/>
        <w:gridCol w:w="698"/>
        <w:gridCol w:w="557"/>
        <w:gridCol w:w="557"/>
        <w:gridCol w:w="557"/>
        <w:gridCol w:w="557"/>
        <w:gridCol w:w="517"/>
        <w:gridCol w:w="597"/>
        <w:gridCol w:w="620"/>
        <w:gridCol w:w="39"/>
      </w:tblGrid>
      <w:tr w:rsidR="00A448C0" w:rsidRPr="00590E2E" w:rsidTr="00B0082E">
        <w:trPr>
          <w:gridAfter w:val="1"/>
          <w:wAfter w:w="39" w:type="dxa"/>
          <w:trHeight w:val="300"/>
        </w:trPr>
        <w:tc>
          <w:tcPr>
            <w:tcW w:w="11335" w:type="dxa"/>
            <w:gridSpan w:val="18"/>
            <w:tcBorders>
              <w:top w:val="nil"/>
              <w:left w:val="nil"/>
              <w:bottom w:val="single" w:sz="8" w:space="0" w:color="auto"/>
              <w:right w:val="nil"/>
            </w:tcBorders>
            <w:shd w:val="clear" w:color="auto" w:fill="auto"/>
            <w:vAlign w:val="center"/>
            <w:hideMark/>
          </w:tcPr>
          <w:p w:rsidR="00B0082E" w:rsidRPr="00CE336D" w:rsidRDefault="00B0082E" w:rsidP="00B0082E">
            <w:pPr>
              <w:bidi w:val="0"/>
              <w:spacing w:after="0" w:line="240" w:lineRule="auto"/>
              <w:ind w:left="277"/>
              <w:rPr>
                <w:rFonts w:asciiTheme="majorBidi" w:eastAsia="Times New Roman" w:hAnsiTheme="majorBidi" w:cstheme="majorBidi"/>
                <w:b/>
                <w:bCs/>
                <w:sz w:val="20"/>
                <w:szCs w:val="20"/>
                <w:lang w:bidi="ar-SA"/>
              </w:rPr>
            </w:pPr>
          </w:p>
          <w:p w:rsidR="00A448C0" w:rsidRPr="00590E2E" w:rsidRDefault="00A448C0" w:rsidP="00BA3DC4">
            <w:pPr>
              <w:bidi w:val="0"/>
              <w:spacing w:after="0" w:line="240" w:lineRule="auto"/>
              <w:ind w:left="277"/>
              <w:rPr>
                <w:rFonts w:asciiTheme="majorBidi" w:eastAsia="Times New Roman" w:hAnsiTheme="majorBidi" w:cstheme="majorBidi"/>
                <w:color w:val="000000"/>
                <w:sz w:val="18"/>
                <w:szCs w:val="18"/>
                <w:lang w:bidi="ar-SA"/>
              </w:rPr>
            </w:pPr>
            <w:r w:rsidRPr="00CE336D">
              <w:rPr>
                <w:rFonts w:asciiTheme="majorBidi" w:eastAsia="Times New Roman" w:hAnsiTheme="majorBidi" w:cstheme="majorBidi"/>
                <w:b/>
                <w:bCs/>
                <w:sz w:val="20"/>
                <w:szCs w:val="20"/>
                <w:lang w:bidi="ar-SA"/>
              </w:rPr>
              <w:t>General consumer price index for goods and services</w:t>
            </w:r>
            <w:r w:rsidRPr="00CE336D">
              <w:rPr>
                <w:rFonts w:asciiTheme="majorBidi" w:eastAsia="Times New Roman" w:hAnsiTheme="majorBidi" w:cstheme="majorBidi"/>
                <w:b/>
                <w:bCs/>
                <w:sz w:val="24"/>
                <w:szCs w:val="24"/>
                <w:lang w:bidi="ar-SA"/>
              </w:rPr>
              <w:t xml:space="preserve"> of</w:t>
            </w:r>
            <w:r w:rsidRPr="00CE336D">
              <w:rPr>
                <w:rFonts w:asciiTheme="majorBidi" w:eastAsia="Times New Roman" w:hAnsiTheme="majorBidi" w:cstheme="majorBidi"/>
                <w:b/>
                <w:bCs/>
                <w:sz w:val="20"/>
                <w:szCs w:val="20"/>
                <w:lang w:bidi="ar-SA"/>
              </w:rPr>
              <w:t xml:space="preserve"> urban households</w:t>
            </w:r>
            <w:r w:rsidRPr="00590E2E">
              <w:rPr>
                <w:rFonts w:asciiTheme="majorBidi" w:eastAsia="Times New Roman" w:hAnsiTheme="majorBidi" w:cstheme="majorBidi"/>
                <w:b/>
                <w:bCs/>
                <w:sz w:val="18"/>
                <w:szCs w:val="18"/>
                <w:lang w:bidi="ar-SA"/>
              </w:rPr>
              <w:t xml:space="preserve">                                                               </w:t>
            </w:r>
            <w:r w:rsidR="00764D1B" w:rsidRPr="00590E2E">
              <w:rPr>
                <w:rFonts w:asciiTheme="majorBidi" w:eastAsia="Times New Roman" w:hAnsiTheme="majorBidi" w:cstheme="majorBidi"/>
                <w:b/>
                <w:bCs/>
                <w:sz w:val="18"/>
                <w:szCs w:val="18"/>
                <w:lang w:bidi="ar-SA"/>
              </w:rPr>
              <w:t xml:space="preserve">         </w:t>
            </w:r>
            <w:r w:rsidRPr="00590E2E">
              <w:rPr>
                <w:rFonts w:asciiTheme="majorBidi" w:eastAsia="Times New Roman" w:hAnsiTheme="majorBidi" w:cstheme="majorBidi"/>
                <w:b/>
                <w:bCs/>
                <w:sz w:val="18"/>
                <w:szCs w:val="18"/>
                <w:lang w:bidi="ar-SA"/>
              </w:rPr>
              <w:t xml:space="preserve">   1395=100</w:t>
            </w:r>
            <w:r w:rsidRPr="00590E2E">
              <w:rPr>
                <w:rFonts w:asciiTheme="majorBidi" w:eastAsia="Times New Roman" w:hAnsiTheme="majorBidi" w:cstheme="majorBidi"/>
                <w:b/>
                <w:bCs/>
                <w:sz w:val="18"/>
                <w:szCs w:val="18"/>
                <w:lang w:bidi="ar-SA"/>
              </w:rPr>
              <w:tab/>
              <w:t xml:space="preserve"> </w:t>
            </w:r>
          </w:p>
        </w:tc>
      </w:tr>
      <w:tr w:rsidR="00A448C0" w:rsidRPr="00590E2E" w:rsidTr="00B434D5">
        <w:trPr>
          <w:trHeight w:val="300"/>
        </w:trPr>
        <w:tc>
          <w:tcPr>
            <w:tcW w:w="1745" w:type="dxa"/>
            <w:tcBorders>
              <w:top w:val="nil"/>
              <w:left w:val="single" w:sz="8" w:space="0" w:color="auto"/>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Period</w:t>
            </w:r>
          </w:p>
        </w:tc>
        <w:tc>
          <w:tcPr>
            <w:tcW w:w="567"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1381</w:t>
            </w:r>
          </w:p>
        </w:tc>
        <w:tc>
          <w:tcPr>
            <w:tcW w:w="464"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1382</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1383</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1384</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1385</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1386</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1387</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1388</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1389</w:t>
            </w:r>
          </w:p>
        </w:tc>
        <w:tc>
          <w:tcPr>
            <w:tcW w:w="698"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1390</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1391</w:t>
            </w:r>
          </w:p>
        </w:tc>
        <w:tc>
          <w:tcPr>
            <w:tcW w:w="557" w:type="dxa"/>
            <w:tcBorders>
              <w:top w:val="single" w:sz="8" w:space="0" w:color="auto"/>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1392</w:t>
            </w:r>
          </w:p>
        </w:tc>
        <w:tc>
          <w:tcPr>
            <w:tcW w:w="557" w:type="dxa"/>
            <w:tcBorders>
              <w:top w:val="single" w:sz="8" w:space="0" w:color="auto"/>
              <w:left w:val="nil"/>
              <w:bottom w:val="double" w:sz="6" w:space="0" w:color="auto"/>
              <w:right w:val="nil"/>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1393</w:t>
            </w:r>
          </w:p>
        </w:tc>
        <w:tc>
          <w:tcPr>
            <w:tcW w:w="557" w:type="dxa"/>
            <w:tcBorders>
              <w:top w:val="single" w:sz="8" w:space="0" w:color="auto"/>
              <w:left w:val="single" w:sz="4" w:space="0" w:color="auto"/>
              <w:bottom w:val="double" w:sz="6" w:space="0" w:color="auto"/>
              <w:right w:val="nil"/>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1394</w:t>
            </w:r>
          </w:p>
        </w:tc>
        <w:tc>
          <w:tcPr>
            <w:tcW w:w="517" w:type="dxa"/>
            <w:tcBorders>
              <w:top w:val="single" w:sz="8" w:space="0" w:color="auto"/>
              <w:left w:val="single" w:sz="4" w:space="0" w:color="auto"/>
              <w:bottom w:val="double" w:sz="6" w:space="0" w:color="auto"/>
              <w:right w:val="nil"/>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1395</w:t>
            </w:r>
          </w:p>
        </w:tc>
        <w:tc>
          <w:tcPr>
            <w:tcW w:w="597" w:type="dxa"/>
            <w:tcBorders>
              <w:top w:val="single" w:sz="8" w:space="0" w:color="auto"/>
              <w:left w:val="single" w:sz="4" w:space="0" w:color="auto"/>
              <w:bottom w:val="double" w:sz="6" w:space="0" w:color="auto"/>
              <w:right w:val="single" w:sz="8"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1396</w:t>
            </w:r>
          </w:p>
        </w:tc>
        <w:tc>
          <w:tcPr>
            <w:tcW w:w="659" w:type="dxa"/>
            <w:gridSpan w:val="2"/>
            <w:tcBorders>
              <w:top w:val="single" w:sz="8" w:space="0" w:color="auto"/>
              <w:left w:val="single" w:sz="4" w:space="0" w:color="auto"/>
              <w:bottom w:val="double" w:sz="6" w:space="0" w:color="auto"/>
              <w:right w:val="single" w:sz="8" w:space="0" w:color="auto"/>
            </w:tcBorders>
            <w:shd w:val="clear" w:color="auto" w:fill="EDEDED" w:themeFill="accent3" w:themeFillTint="33"/>
            <w:vAlign w:val="center"/>
          </w:tcPr>
          <w:p w:rsidR="00A448C0" w:rsidRPr="00590E2E" w:rsidRDefault="00B434D5" w:rsidP="00A448C0">
            <w:pPr>
              <w:bidi w:val="0"/>
              <w:spacing w:after="0" w:line="240" w:lineRule="auto"/>
              <w:rPr>
                <w:rFonts w:asciiTheme="majorBidi" w:eastAsia="Times New Roman" w:hAnsiTheme="majorBidi" w:cstheme="majorBidi"/>
                <w:color w:val="000000"/>
                <w:sz w:val="14"/>
                <w:szCs w:val="14"/>
                <w:lang w:bidi="ar-SA"/>
              </w:rPr>
            </w:pPr>
            <w:r>
              <w:rPr>
                <w:rFonts w:asciiTheme="majorBidi" w:eastAsia="Times New Roman" w:hAnsiTheme="majorBidi" w:cstheme="majorBidi"/>
                <w:color w:val="000000"/>
                <w:sz w:val="14"/>
                <w:szCs w:val="14"/>
                <w:lang w:bidi="ar-SA"/>
              </w:rPr>
              <w:t>The year 1397</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jc w:val="center"/>
              <w:rPr>
                <w:rFonts w:asciiTheme="majorBidi" w:eastAsia="Times New Roman" w:hAnsiTheme="majorBidi" w:cstheme="majorBidi"/>
                <w:b/>
                <w:bCs/>
                <w:sz w:val="16"/>
                <w:szCs w:val="16"/>
                <w:lang w:bidi="ar-SA"/>
              </w:rPr>
            </w:pPr>
            <w:r w:rsidRPr="00CE336D">
              <w:rPr>
                <w:rFonts w:asciiTheme="majorBidi" w:eastAsia="Times New Roman" w:hAnsiTheme="majorBidi" w:cstheme="majorBidi"/>
                <w:b/>
                <w:bCs/>
                <w:sz w:val="16"/>
                <w:szCs w:val="16"/>
                <w:lang w:bidi="ar-SA"/>
              </w:rPr>
              <w:t xml:space="preserve">Year </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rFonts w:ascii="Times New Roman" w:hAnsi="Times New Roman" w:cs="Times New Roman"/>
                <w:sz w:val="16"/>
                <w:szCs w:val="16"/>
              </w:rPr>
            </w:pPr>
            <w:r w:rsidRPr="00FE61DA">
              <w:rPr>
                <w:sz w:val="16"/>
                <w:szCs w:val="16"/>
              </w:rPr>
              <w:t>11.2</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12.7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16.4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18.6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27.4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30.0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34.2</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43.2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55.5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73.3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84.2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93.7</w:t>
            </w:r>
          </w:p>
        </w:tc>
        <w:tc>
          <w:tcPr>
            <w:tcW w:w="517" w:type="dxa"/>
            <w:tcBorders>
              <w:top w:val="double" w:sz="6" w:space="0" w:color="auto"/>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100.0</w:t>
            </w:r>
          </w:p>
        </w:tc>
        <w:tc>
          <w:tcPr>
            <w:tcW w:w="597" w:type="dxa"/>
            <w:tcBorders>
              <w:top w:val="double" w:sz="6" w:space="0" w:color="auto"/>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108.1</w:t>
            </w:r>
          </w:p>
        </w:tc>
        <w:tc>
          <w:tcPr>
            <w:tcW w:w="659" w:type="dxa"/>
            <w:gridSpan w:val="2"/>
            <w:tcBorders>
              <w:top w:val="double" w:sz="6" w:space="0" w:color="auto"/>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Farvardin</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10.7</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12.0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15.9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17.5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20.3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24.7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29.1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31.6</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38.7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48.3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67.0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78.7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89.7</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96.9</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105.1</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112.9</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Ordibehesht</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10.8</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12.1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15.8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17.5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20.2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25.2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29.1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31.8</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39.8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49.0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67.6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79.3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90.1</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97.0</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105.1</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114.1</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Khordad</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10.9</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12.2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15.8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17.6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20.4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25.8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29.3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31.9</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40.5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49.3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69.7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79.9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91.2</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97.6</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105.3</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116.1</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 xml:space="preserve">Month of Tir </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11.0</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12.6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16.0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18.1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26.4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29.4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32.3</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41.4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51.3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71.3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81.9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92.4</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98.6</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106.5</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121.5</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Mordad</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11.1</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12.6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16.0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18.2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26.9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29.7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32.8</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42.4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52.4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72.6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83.2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92.8</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99.5</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106.9</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127.6</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Shahrivar</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11.1</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12.6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16.1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18.4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27.6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29.8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33.2</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43.0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53.6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73.5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83.9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93.6</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99.8</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107.0</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134.4</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Mehr</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11.2</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12.9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16.6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18.8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22.1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28.3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30.0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34.0</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43.8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56.3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74.5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85.1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94.3</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100.3</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108.5</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143.6</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Aban</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11.3</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16.7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18.9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22.4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28.6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30.3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34.5</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44.3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58.3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75.7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85.7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95.0</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100.6</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109.5</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 </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Azar</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11.4</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15.0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16.8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19.2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22.7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29.0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30.7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35.2</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44.9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59.1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76.1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87.4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96.2</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101.3</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110.3</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 </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Dey</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11.5</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15.2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16.9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19.6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23.2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28.9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30.7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36.5</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45.5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60.4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77.0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88.1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96.4</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102.1</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110.8</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 </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Bahman</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11.6</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15.3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17.0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19.7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23.4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28.7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30.7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37.8</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46.5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63.2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77.1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88.1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96.0</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102.6</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111.2</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 </w:t>
            </w:r>
          </w:p>
        </w:tc>
      </w:tr>
      <w:tr w:rsidR="00FE61DA" w:rsidRPr="00590E2E" w:rsidTr="001734FE">
        <w:trPr>
          <w:trHeight w:hRule="exact" w:val="227"/>
        </w:trPr>
        <w:tc>
          <w:tcPr>
            <w:tcW w:w="1745" w:type="dxa"/>
            <w:tcBorders>
              <w:top w:val="nil"/>
              <w:left w:val="single" w:sz="8" w:space="0" w:color="auto"/>
              <w:bottom w:val="single" w:sz="8"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Esfand</w:t>
            </w:r>
          </w:p>
        </w:tc>
        <w:tc>
          <w:tcPr>
            <w:tcW w:w="56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11.7</w:t>
            </w:r>
          </w:p>
        </w:tc>
        <w:tc>
          <w:tcPr>
            <w:tcW w:w="464"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13.3</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15.4</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17.1</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19.7</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23.7</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28.8</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31.0</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38.3</w:t>
            </w:r>
          </w:p>
        </w:tc>
        <w:tc>
          <w:tcPr>
            <w:tcW w:w="698"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47.5</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64.9</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77.6</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88.6</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96.2</w:t>
            </w:r>
          </w:p>
        </w:tc>
        <w:tc>
          <w:tcPr>
            <w:tcW w:w="51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103.8</w:t>
            </w:r>
          </w:p>
        </w:tc>
        <w:tc>
          <w:tcPr>
            <w:tcW w:w="597" w:type="dxa"/>
            <w:tcBorders>
              <w:top w:val="nil"/>
              <w:left w:val="single" w:sz="4" w:space="0" w:color="auto"/>
              <w:bottom w:val="single" w:sz="8"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111.4</w:t>
            </w:r>
          </w:p>
        </w:tc>
        <w:tc>
          <w:tcPr>
            <w:tcW w:w="659" w:type="dxa"/>
            <w:gridSpan w:val="2"/>
            <w:tcBorders>
              <w:top w:val="nil"/>
              <w:left w:val="single" w:sz="4" w:space="0" w:color="auto"/>
              <w:bottom w:val="single" w:sz="8"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 </w:t>
            </w:r>
          </w:p>
        </w:tc>
      </w:tr>
      <w:tr w:rsidR="00A448C0" w:rsidRPr="00590E2E" w:rsidTr="00B0082E">
        <w:trPr>
          <w:trHeight w:val="300"/>
        </w:trPr>
        <w:tc>
          <w:tcPr>
            <w:tcW w:w="11374" w:type="dxa"/>
            <w:gridSpan w:val="19"/>
            <w:tcBorders>
              <w:top w:val="nil"/>
              <w:left w:val="nil"/>
              <w:bottom w:val="single" w:sz="8" w:space="0" w:color="auto"/>
              <w:right w:val="nil"/>
            </w:tcBorders>
            <w:shd w:val="clear" w:color="auto" w:fill="auto"/>
            <w:vAlign w:val="center"/>
          </w:tcPr>
          <w:p w:rsidR="00A448C0" w:rsidRPr="00CE336D" w:rsidRDefault="00A448C0" w:rsidP="00A448C0">
            <w:pPr>
              <w:bidi w:val="0"/>
              <w:spacing w:after="0" w:line="240" w:lineRule="auto"/>
              <w:ind w:right="-1951"/>
              <w:rPr>
                <w:rFonts w:asciiTheme="majorBidi" w:eastAsia="Times New Roman" w:hAnsiTheme="majorBidi" w:cstheme="majorBidi"/>
                <w:b/>
                <w:bCs/>
                <w:sz w:val="16"/>
                <w:szCs w:val="16"/>
                <w:lang w:bidi="ar-SA"/>
              </w:rPr>
            </w:pPr>
          </w:p>
          <w:p w:rsidR="00A448C0" w:rsidRPr="00CE336D" w:rsidRDefault="00A448C0" w:rsidP="00FF2089">
            <w:pPr>
              <w:bidi w:val="0"/>
              <w:spacing w:after="0" w:line="240" w:lineRule="auto"/>
              <w:rPr>
                <w:rFonts w:asciiTheme="majorBidi" w:eastAsia="Times New Roman" w:hAnsiTheme="majorBidi" w:cstheme="majorBidi"/>
                <w:color w:val="000000"/>
                <w:sz w:val="16"/>
                <w:szCs w:val="16"/>
                <w:lang w:bidi="ar-SA"/>
              </w:rPr>
            </w:pPr>
            <w:r w:rsidRPr="00CE336D">
              <w:rPr>
                <w:rFonts w:asciiTheme="majorBidi" w:eastAsia="Times New Roman" w:hAnsiTheme="majorBidi" w:cstheme="majorBidi"/>
                <w:b/>
                <w:bCs/>
                <w:sz w:val="18"/>
                <w:szCs w:val="18"/>
                <w:lang w:bidi="ar-SA"/>
              </w:rPr>
              <w:t xml:space="preserve">Consumer price index for food, beverages and tobacco of urban households                                                                  </w:t>
            </w:r>
            <w:r w:rsidR="00764D1B" w:rsidRPr="00CE336D">
              <w:rPr>
                <w:rFonts w:asciiTheme="majorBidi" w:eastAsia="Times New Roman" w:hAnsiTheme="majorBidi" w:cstheme="majorBidi"/>
                <w:b/>
                <w:bCs/>
                <w:sz w:val="18"/>
                <w:szCs w:val="18"/>
                <w:lang w:bidi="ar-SA"/>
              </w:rPr>
              <w:t xml:space="preserve">          </w:t>
            </w:r>
            <w:r w:rsidRPr="00CE336D">
              <w:rPr>
                <w:rFonts w:asciiTheme="majorBidi" w:eastAsia="Times New Roman" w:hAnsiTheme="majorBidi" w:cstheme="majorBidi"/>
                <w:b/>
                <w:bCs/>
                <w:sz w:val="18"/>
                <w:szCs w:val="18"/>
                <w:lang w:bidi="ar-SA"/>
              </w:rPr>
              <w:t xml:space="preserve">            </w:t>
            </w:r>
            <w:r w:rsidRPr="00CE336D">
              <w:rPr>
                <w:rFonts w:asciiTheme="majorBidi" w:eastAsia="Times New Roman" w:hAnsiTheme="majorBidi" w:cstheme="majorBidi"/>
                <w:b/>
                <w:bCs/>
                <w:sz w:val="16"/>
                <w:szCs w:val="16"/>
                <w:lang w:bidi="ar-SA"/>
              </w:rPr>
              <w:t>1395=100</w:t>
            </w:r>
            <w:r w:rsidRPr="00CE336D">
              <w:rPr>
                <w:rFonts w:asciiTheme="majorBidi" w:eastAsia="Times New Roman" w:hAnsiTheme="majorBidi" w:cstheme="majorBidi"/>
                <w:b/>
                <w:bCs/>
                <w:sz w:val="16"/>
                <w:szCs w:val="16"/>
                <w:lang w:bidi="ar-SA"/>
              </w:rPr>
              <w:tab/>
            </w:r>
          </w:p>
        </w:tc>
      </w:tr>
      <w:tr w:rsidR="00A448C0" w:rsidRPr="00590E2E" w:rsidTr="00B434D5">
        <w:trPr>
          <w:trHeight w:val="300"/>
        </w:trPr>
        <w:tc>
          <w:tcPr>
            <w:tcW w:w="1745" w:type="dxa"/>
            <w:tcBorders>
              <w:top w:val="nil"/>
              <w:left w:val="single" w:sz="8" w:space="0" w:color="auto"/>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Period</w:t>
            </w:r>
          </w:p>
        </w:tc>
        <w:tc>
          <w:tcPr>
            <w:tcW w:w="567"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1381</w:t>
            </w:r>
          </w:p>
        </w:tc>
        <w:tc>
          <w:tcPr>
            <w:tcW w:w="464"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1382</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1383</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1384</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1385</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1386</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1387</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1388</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1389</w:t>
            </w:r>
          </w:p>
        </w:tc>
        <w:tc>
          <w:tcPr>
            <w:tcW w:w="698"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1390</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1391</w:t>
            </w:r>
          </w:p>
        </w:tc>
        <w:tc>
          <w:tcPr>
            <w:tcW w:w="557" w:type="dxa"/>
            <w:tcBorders>
              <w:top w:val="single" w:sz="8" w:space="0" w:color="auto"/>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1392</w:t>
            </w:r>
          </w:p>
        </w:tc>
        <w:tc>
          <w:tcPr>
            <w:tcW w:w="557" w:type="dxa"/>
            <w:tcBorders>
              <w:top w:val="single" w:sz="8" w:space="0" w:color="auto"/>
              <w:left w:val="nil"/>
              <w:bottom w:val="double" w:sz="6" w:space="0" w:color="auto"/>
              <w:right w:val="nil"/>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1393</w:t>
            </w:r>
          </w:p>
        </w:tc>
        <w:tc>
          <w:tcPr>
            <w:tcW w:w="557" w:type="dxa"/>
            <w:tcBorders>
              <w:top w:val="single" w:sz="8" w:space="0" w:color="auto"/>
              <w:left w:val="single" w:sz="4" w:space="0" w:color="auto"/>
              <w:bottom w:val="double" w:sz="6" w:space="0" w:color="auto"/>
              <w:right w:val="nil"/>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1394</w:t>
            </w:r>
          </w:p>
        </w:tc>
        <w:tc>
          <w:tcPr>
            <w:tcW w:w="517" w:type="dxa"/>
            <w:tcBorders>
              <w:top w:val="single" w:sz="8" w:space="0" w:color="auto"/>
              <w:left w:val="single" w:sz="4" w:space="0" w:color="auto"/>
              <w:bottom w:val="double" w:sz="6" w:space="0" w:color="auto"/>
              <w:right w:val="nil"/>
            </w:tcBorders>
            <w:shd w:val="clear" w:color="auto" w:fill="EDEDED" w:themeFill="accent3" w:themeFillTint="33"/>
            <w:noWrap/>
            <w:vAlign w:val="center"/>
            <w:hideMark/>
          </w:tcPr>
          <w:p w:rsidR="00A448C0" w:rsidRPr="00590E2E" w:rsidRDefault="00A448C0" w:rsidP="00A448C0">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1395</w:t>
            </w:r>
          </w:p>
        </w:tc>
        <w:tc>
          <w:tcPr>
            <w:tcW w:w="597" w:type="dxa"/>
            <w:tcBorders>
              <w:top w:val="single" w:sz="8" w:space="0" w:color="auto"/>
              <w:left w:val="single" w:sz="4" w:space="0" w:color="auto"/>
              <w:bottom w:val="double" w:sz="6" w:space="0" w:color="auto"/>
              <w:right w:val="single" w:sz="4" w:space="0" w:color="auto"/>
            </w:tcBorders>
            <w:shd w:val="clear" w:color="auto" w:fill="EDEDED" w:themeFill="accent3" w:themeFillTint="33"/>
            <w:vAlign w:val="center"/>
          </w:tcPr>
          <w:p w:rsidR="00A448C0" w:rsidRPr="00590E2E" w:rsidRDefault="00A448C0" w:rsidP="00A448C0">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1396</w:t>
            </w:r>
          </w:p>
        </w:tc>
        <w:tc>
          <w:tcPr>
            <w:tcW w:w="659" w:type="dxa"/>
            <w:gridSpan w:val="2"/>
            <w:tcBorders>
              <w:top w:val="single" w:sz="8" w:space="0" w:color="auto"/>
              <w:left w:val="single" w:sz="4" w:space="0" w:color="auto"/>
              <w:bottom w:val="double" w:sz="6" w:space="0" w:color="auto"/>
              <w:right w:val="single" w:sz="8" w:space="0" w:color="auto"/>
            </w:tcBorders>
            <w:shd w:val="clear" w:color="auto" w:fill="EDEDED" w:themeFill="accent3" w:themeFillTint="33"/>
            <w:noWrap/>
            <w:vAlign w:val="center"/>
          </w:tcPr>
          <w:p w:rsidR="00A448C0" w:rsidRPr="00590E2E" w:rsidRDefault="00A448C0" w:rsidP="00A448C0">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1397</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jc w:val="center"/>
              <w:rPr>
                <w:rFonts w:asciiTheme="majorBidi" w:eastAsia="Times New Roman" w:hAnsiTheme="majorBidi" w:cstheme="majorBidi"/>
                <w:b/>
                <w:bCs/>
                <w:sz w:val="16"/>
                <w:szCs w:val="16"/>
                <w:lang w:bidi="ar-SA"/>
              </w:rPr>
            </w:pPr>
            <w:r w:rsidRPr="00CE336D">
              <w:rPr>
                <w:rFonts w:asciiTheme="majorBidi" w:eastAsia="Times New Roman" w:hAnsiTheme="majorBidi" w:cstheme="majorBidi"/>
                <w:b/>
                <w:bCs/>
                <w:sz w:val="16"/>
                <w:szCs w:val="16"/>
                <w:lang w:bidi="ar-SA"/>
              </w:rPr>
              <w:t xml:space="preserve">Year </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rFonts w:ascii="Times New Roman" w:hAnsi="Times New Roman" w:cs="Times New Roman"/>
                <w:sz w:val="16"/>
                <w:szCs w:val="16"/>
              </w:rPr>
            </w:pPr>
            <w:r w:rsidRPr="00FE61DA">
              <w:rPr>
                <w:sz w:val="16"/>
                <w:szCs w:val="16"/>
              </w:rPr>
              <w:t>7.6</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12.6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15.0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19.9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22.5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27.7</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36.7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53.5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77.3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84.8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93.0</w:t>
            </w:r>
          </w:p>
        </w:tc>
        <w:tc>
          <w:tcPr>
            <w:tcW w:w="517" w:type="dxa"/>
            <w:tcBorders>
              <w:top w:val="double" w:sz="6" w:space="0" w:color="auto"/>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100.0</w:t>
            </w:r>
          </w:p>
        </w:tc>
        <w:tc>
          <w:tcPr>
            <w:tcW w:w="597" w:type="dxa"/>
            <w:tcBorders>
              <w:top w:val="double" w:sz="6" w:space="0" w:color="auto"/>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112.3</w:t>
            </w:r>
          </w:p>
        </w:tc>
        <w:tc>
          <w:tcPr>
            <w:tcW w:w="659" w:type="dxa"/>
            <w:gridSpan w:val="2"/>
            <w:tcBorders>
              <w:top w:val="double" w:sz="6" w:space="0" w:color="auto"/>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Farvardin</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7.2</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18.1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24.9</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32.4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44.5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71.5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82.7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91.0</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95.2</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111.5</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118.7</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Ordibehesht</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7.4</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18.3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24.8</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33.7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45.8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71.8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79.4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91.0</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95.1</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110.1</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119.7</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Khordad</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7.4</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18.7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24.7</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34.4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45.9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74.0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79.3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91.7</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96.6</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110.2</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124.6</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 xml:space="preserve">Month of Tir </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7.5</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19.0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25.0</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34.7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49.3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75.7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81.9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92.4</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97.7</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110.8</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128.5</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Mordad</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7.6</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19.4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22.4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26.2</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35.3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50.6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77.3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83.9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92.6</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99.7</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111.0</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140.4</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Shahrivar</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7.5</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12.2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20.2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22.3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26.4</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35.8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51.1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77.5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84.5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92.4</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100.0</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109.7</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149.6</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Mehr</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7.4</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12.5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20.6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22.4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27.4</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36.4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53.6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78.6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84.7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91.8</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99.2</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109.9</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161.8</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Aban</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7.5</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12.6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15.3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23.0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28.2</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37.1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56.4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79.5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85.3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92.0</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99.4</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112.2</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 </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Azar</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7.7</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15.8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23.6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29.9</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38.1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57.5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79.4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89.5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94.9</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101.4</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114.9</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 </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Dey</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8.0</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16.0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23.6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31.0</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38.9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58.5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80.8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88.8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95.6</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102.8</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115.3</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 </w:t>
            </w:r>
          </w:p>
        </w:tc>
      </w:tr>
      <w:tr w:rsidR="00FE61DA" w:rsidRPr="00590E2E" w:rsidTr="001734FE">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Bahman</w:t>
            </w:r>
          </w:p>
        </w:tc>
        <w:tc>
          <w:tcPr>
            <w:tcW w:w="56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8.1</w:t>
            </w:r>
          </w:p>
        </w:tc>
        <w:tc>
          <w:tcPr>
            <w:tcW w:w="464"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16.3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20.5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23.5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31.4</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41.0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62.8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80.5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88.4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95.1</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104.3</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115.7</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 </w:t>
            </w:r>
          </w:p>
        </w:tc>
      </w:tr>
      <w:tr w:rsidR="00FE61DA" w:rsidRPr="00590E2E" w:rsidTr="001734FE">
        <w:trPr>
          <w:trHeight w:hRule="exact" w:val="227"/>
        </w:trPr>
        <w:tc>
          <w:tcPr>
            <w:tcW w:w="17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Esfand</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8.1</w:t>
            </w:r>
          </w:p>
        </w:tc>
        <w:tc>
          <w:tcPr>
            <w:tcW w:w="464" w:type="dxa"/>
            <w:tcBorders>
              <w:top w:val="single" w:sz="4" w:space="0" w:color="auto"/>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9.1</w:t>
            </w:r>
          </w:p>
        </w:tc>
        <w:tc>
          <w:tcPr>
            <w:tcW w:w="557" w:type="dxa"/>
            <w:tcBorders>
              <w:top w:val="single" w:sz="4" w:space="0" w:color="auto"/>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10.8</w:t>
            </w:r>
          </w:p>
        </w:tc>
        <w:tc>
          <w:tcPr>
            <w:tcW w:w="557" w:type="dxa"/>
            <w:tcBorders>
              <w:top w:val="single" w:sz="4" w:space="0" w:color="auto"/>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11.5</w:t>
            </w:r>
          </w:p>
        </w:tc>
        <w:tc>
          <w:tcPr>
            <w:tcW w:w="557" w:type="dxa"/>
            <w:tcBorders>
              <w:top w:val="single" w:sz="4" w:space="0" w:color="auto"/>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13.7</w:t>
            </w:r>
          </w:p>
        </w:tc>
        <w:tc>
          <w:tcPr>
            <w:tcW w:w="557" w:type="dxa"/>
            <w:tcBorders>
              <w:top w:val="single" w:sz="4" w:space="0" w:color="auto"/>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16.8</w:t>
            </w:r>
          </w:p>
        </w:tc>
        <w:tc>
          <w:tcPr>
            <w:tcW w:w="557" w:type="dxa"/>
            <w:tcBorders>
              <w:top w:val="single" w:sz="4" w:space="0" w:color="auto"/>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20.4</w:t>
            </w:r>
          </w:p>
        </w:tc>
        <w:tc>
          <w:tcPr>
            <w:tcW w:w="557" w:type="dxa"/>
            <w:tcBorders>
              <w:top w:val="single" w:sz="4" w:space="0" w:color="auto"/>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24.0</w:t>
            </w:r>
          </w:p>
        </w:tc>
        <w:tc>
          <w:tcPr>
            <w:tcW w:w="557" w:type="dxa"/>
            <w:tcBorders>
              <w:top w:val="single" w:sz="4" w:space="0" w:color="auto"/>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32.2</w:t>
            </w:r>
          </w:p>
        </w:tc>
        <w:tc>
          <w:tcPr>
            <w:tcW w:w="698" w:type="dxa"/>
            <w:tcBorders>
              <w:top w:val="single" w:sz="4" w:space="0" w:color="auto"/>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43.1</w:t>
            </w:r>
          </w:p>
        </w:tc>
        <w:tc>
          <w:tcPr>
            <w:tcW w:w="557" w:type="dxa"/>
            <w:tcBorders>
              <w:top w:val="single" w:sz="4" w:space="0" w:color="auto"/>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66.7</w:t>
            </w:r>
          </w:p>
        </w:tc>
        <w:tc>
          <w:tcPr>
            <w:tcW w:w="557" w:type="dxa"/>
            <w:tcBorders>
              <w:top w:val="single" w:sz="4" w:space="0" w:color="auto"/>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81.2</w:t>
            </w:r>
          </w:p>
        </w:tc>
        <w:tc>
          <w:tcPr>
            <w:tcW w:w="557" w:type="dxa"/>
            <w:tcBorders>
              <w:top w:val="single" w:sz="4" w:space="0" w:color="auto"/>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88.9</w:t>
            </w:r>
          </w:p>
        </w:tc>
        <w:tc>
          <w:tcPr>
            <w:tcW w:w="557" w:type="dxa"/>
            <w:tcBorders>
              <w:top w:val="single" w:sz="4" w:space="0" w:color="auto"/>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95.1</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108.6</w:t>
            </w:r>
          </w:p>
        </w:tc>
        <w:tc>
          <w:tcPr>
            <w:tcW w:w="597" w:type="dxa"/>
            <w:tcBorders>
              <w:top w:val="single" w:sz="4" w:space="0" w:color="auto"/>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115.9</w:t>
            </w:r>
          </w:p>
        </w:tc>
        <w:tc>
          <w:tcPr>
            <w:tcW w:w="659" w:type="dxa"/>
            <w:gridSpan w:val="2"/>
            <w:tcBorders>
              <w:top w:val="single" w:sz="4" w:space="0" w:color="auto"/>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 </w:t>
            </w:r>
          </w:p>
        </w:tc>
      </w:tr>
      <w:tr w:rsidR="00A448C0" w:rsidRPr="00590E2E" w:rsidTr="00B0082E">
        <w:trPr>
          <w:trHeight w:val="300"/>
        </w:trPr>
        <w:tc>
          <w:tcPr>
            <w:tcW w:w="11374" w:type="dxa"/>
            <w:gridSpan w:val="19"/>
            <w:tcBorders>
              <w:top w:val="nil"/>
              <w:left w:val="nil"/>
              <w:right w:val="nil"/>
            </w:tcBorders>
            <w:shd w:val="clear" w:color="auto" w:fill="auto"/>
            <w:vAlign w:val="center"/>
            <w:hideMark/>
          </w:tcPr>
          <w:p w:rsidR="00A448C0" w:rsidRPr="00590E2E" w:rsidRDefault="00A448C0" w:rsidP="00A448C0">
            <w:pPr>
              <w:bidi w:val="0"/>
              <w:spacing w:after="0" w:line="240" w:lineRule="auto"/>
              <w:jc w:val="right"/>
              <w:rPr>
                <w:rFonts w:asciiTheme="majorBidi" w:eastAsia="Times New Roman" w:hAnsiTheme="majorBidi" w:cstheme="majorBidi"/>
                <w:color w:val="000000"/>
                <w:sz w:val="18"/>
                <w:szCs w:val="18"/>
                <w:lang w:bidi="ar-SA"/>
              </w:rPr>
            </w:pPr>
          </w:p>
          <w:p w:rsidR="00A448C0" w:rsidRPr="00590E2E" w:rsidRDefault="00A448C0" w:rsidP="00A448C0">
            <w:pPr>
              <w:bidi w:val="0"/>
              <w:spacing w:after="0" w:line="240" w:lineRule="auto"/>
              <w:rPr>
                <w:rFonts w:asciiTheme="majorBidi" w:eastAsia="Times New Roman" w:hAnsiTheme="majorBidi" w:cstheme="majorBidi"/>
                <w:b/>
                <w:bCs/>
                <w:sz w:val="18"/>
                <w:szCs w:val="18"/>
                <w:lang w:bidi="ar-SA"/>
              </w:rPr>
            </w:pPr>
          </w:p>
        </w:tc>
      </w:tr>
    </w:tbl>
    <w:p w:rsidR="00B0082E" w:rsidRPr="00590E2E" w:rsidRDefault="00016569">
      <w:pPr>
        <w:bidi w:val="0"/>
        <w:rPr>
          <w:rFonts w:asciiTheme="majorBidi" w:hAnsiTheme="majorBidi" w:cstheme="majorBidi"/>
        </w:rPr>
      </w:pPr>
      <w:r w:rsidRPr="00590E2E">
        <w:rPr>
          <w:rFonts w:asciiTheme="majorBidi" w:eastAsia="Times New Roman" w:hAnsiTheme="majorBidi" w:cstheme="majorBidi"/>
          <w:b/>
          <w:bCs/>
          <w:sz w:val="18"/>
          <w:szCs w:val="18"/>
          <w:lang w:bidi="ar-SA"/>
        </w:rPr>
        <w:t xml:space="preserve">    </w:t>
      </w:r>
      <w:r w:rsidR="00B0082E" w:rsidRPr="00590E2E">
        <w:rPr>
          <w:rFonts w:asciiTheme="majorBidi" w:eastAsia="Times New Roman" w:hAnsiTheme="majorBidi" w:cstheme="majorBidi"/>
          <w:b/>
          <w:bCs/>
          <w:sz w:val="18"/>
          <w:szCs w:val="18"/>
          <w:lang w:bidi="ar-SA"/>
        </w:rPr>
        <w:t xml:space="preserve">Consumer price index for non-food items and services of urban households                                                                                              </w:t>
      </w:r>
      <w:r w:rsidR="00B0082E" w:rsidRPr="00590E2E">
        <w:rPr>
          <w:rFonts w:asciiTheme="majorBidi" w:eastAsia="Times New Roman" w:hAnsiTheme="majorBidi" w:cstheme="majorBidi"/>
          <w:b/>
          <w:bCs/>
          <w:sz w:val="16"/>
          <w:szCs w:val="16"/>
          <w:lang w:bidi="ar-SA"/>
        </w:rPr>
        <w:t xml:space="preserve">1395=100  </w:t>
      </w:r>
      <w:r w:rsidR="00B0082E" w:rsidRPr="00590E2E">
        <w:rPr>
          <w:rFonts w:asciiTheme="majorBidi" w:eastAsia="Times New Roman" w:hAnsiTheme="majorBidi" w:cstheme="majorBidi"/>
          <w:b/>
          <w:bCs/>
          <w:sz w:val="18"/>
          <w:szCs w:val="18"/>
          <w:lang w:bidi="ar-SA"/>
        </w:rPr>
        <w:t xml:space="preserve">  </w:t>
      </w:r>
    </w:p>
    <w:tbl>
      <w:tblPr>
        <w:tblW w:w="11374" w:type="dxa"/>
        <w:tblInd w:w="98" w:type="dxa"/>
        <w:tblLayout w:type="fixed"/>
        <w:tblLook w:val="04A0" w:firstRow="1" w:lastRow="0" w:firstColumn="1" w:lastColumn="0" w:noHBand="0" w:noVBand="1"/>
      </w:tblPr>
      <w:tblGrid>
        <w:gridCol w:w="1692"/>
        <w:gridCol w:w="527"/>
        <w:gridCol w:w="557"/>
        <w:gridCol w:w="557"/>
        <w:gridCol w:w="557"/>
        <w:gridCol w:w="557"/>
        <w:gridCol w:w="557"/>
        <w:gridCol w:w="557"/>
        <w:gridCol w:w="557"/>
        <w:gridCol w:w="557"/>
        <w:gridCol w:w="698"/>
        <w:gridCol w:w="557"/>
        <w:gridCol w:w="557"/>
        <w:gridCol w:w="557"/>
        <w:gridCol w:w="557"/>
        <w:gridCol w:w="517"/>
        <w:gridCol w:w="597"/>
        <w:gridCol w:w="659"/>
      </w:tblGrid>
      <w:tr w:rsidR="00A448C0" w:rsidRPr="00590E2E" w:rsidTr="00B434D5">
        <w:trPr>
          <w:trHeight w:val="300"/>
        </w:trPr>
        <w:tc>
          <w:tcPr>
            <w:tcW w:w="1692" w:type="dxa"/>
            <w:tcBorders>
              <w:top w:val="single" w:sz="4" w:space="0" w:color="auto"/>
              <w:left w:val="single" w:sz="8" w:space="0" w:color="auto"/>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jc w:val="center"/>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Period</w:t>
            </w:r>
          </w:p>
        </w:tc>
        <w:tc>
          <w:tcPr>
            <w:tcW w:w="527"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1381</w:t>
            </w:r>
          </w:p>
        </w:tc>
        <w:tc>
          <w:tcPr>
            <w:tcW w:w="557"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1382</w:t>
            </w:r>
          </w:p>
        </w:tc>
        <w:tc>
          <w:tcPr>
            <w:tcW w:w="557"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1383</w:t>
            </w:r>
          </w:p>
        </w:tc>
        <w:tc>
          <w:tcPr>
            <w:tcW w:w="557"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1384</w:t>
            </w:r>
          </w:p>
        </w:tc>
        <w:tc>
          <w:tcPr>
            <w:tcW w:w="557"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1385</w:t>
            </w:r>
          </w:p>
        </w:tc>
        <w:tc>
          <w:tcPr>
            <w:tcW w:w="557"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1386</w:t>
            </w:r>
          </w:p>
        </w:tc>
        <w:tc>
          <w:tcPr>
            <w:tcW w:w="557"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1387</w:t>
            </w:r>
          </w:p>
        </w:tc>
        <w:tc>
          <w:tcPr>
            <w:tcW w:w="557"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1388</w:t>
            </w:r>
          </w:p>
        </w:tc>
        <w:tc>
          <w:tcPr>
            <w:tcW w:w="557"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1389</w:t>
            </w:r>
          </w:p>
        </w:tc>
        <w:tc>
          <w:tcPr>
            <w:tcW w:w="698"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1390</w:t>
            </w:r>
          </w:p>
        </w:tc>
        <w:tc>
          <w:tcPr>
            <w:tcW w:w="557"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1391</w:t>
            </w:r>
          </w:p>
        </w:tc>
        <w:tc>
          <w:tcPr>
            <w:tcW w:w="557"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1392</w:t>
            </w:r>
          </w:p>
        </w:tc>
        <w:tc>
          <w:tcPr>
            <w:tcW w:w="557" w:type="dxa"/>
            <w:tcBorders>
              <w:top w:val="single" w:sz="4" w:space="0" w:color="auto"/>
              <w:left w:val="nil"/>
              <w:bottom w:val="double" w:sz="6" w:space="0" w:color="auto"/>
              <w:right w:val="nil"/>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1393</w:t>
            </w:r>
          </w:p>
        </w:tc>
        <w:tc>
          <w:tcPr>
            <w:tcW w:w="557" w:type="dxa"/>
            <w:tcBorders>
              <w:top w:val="single" w:sz="4" w:space="0" w:color="auto"/>
              <w:left w:val="single" w:sz="4" w:space="0" w:color="auto"/>
              <w:bottom w:val="double" w:sz="6" w:space="0" w:color="auto"/>
              <w:right w:val="nil"/>
            </w:tcBorders>
            <w:shd w:val="clear" w:color="auto" w:fill="EDEDED" w:themeFill="accent3" w:themeFillTint="33"/>
            <w:noWrap/>
            <w:vAlign w:val="center"/>
            <w:hideMark/>
          </w:tcPr>
          <w:p w:rsidR="00A448C0" w:rsidRPr="00590E2E" w:rsidRDefault="00A448C0" w:rsidP="00A448C0">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1394</w:t>
            </w:r>
          </w:p>
        </w:tc>
        <w:tc>
          <w:tcPr>
            <w:tcW w:w="517" w:type="dxa"/>
            <w:tcBorders>
              <w:top w:val="single" w:sz="4" w:space="0" w:color="auto"/>
              <w:left w:val="single" w:sz="4" w:space="0" w:color="auto"/>
              <w:bottom w:val="double" w:sz="6" w:space="0" w:color="auto"/>
              <w:right w:val="nil"/>
            </w:tcBorders>
            <w:shd w:val="clear" w:color="auto" w:fill="EDEDED" w:themeFill="accent3" w:themeFillTint="33"/>
            <w:noWrap/>
            <w:vAlign w:val="center"/>
            <w:hideMark/>
          </w:tcPr>
          <w:p w:rsidR="00A448C0" w:rsidRPr="00590E2E" w:rsidRDefault="00A448C0" w:rsidP="00A448C0">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1395</w:t>
            </w:r>
          </w:p>
        </w:tc>
        <w:tc>
          <w:tcPr>
            <w:tcW w:w="597" w:type="dxa"/>
            <w:tcBorders>
              <w:top w:val="single" w:sz="4" w:space="0" w:color="auto"/>
              <w:left w:val="single" w:sz="4" w:space="0" w:color="auto"/>
              <w:bottom w:val="double" w:sz="6" w:space="0" w:color="auto"/>
              <w:right w:val="single" w:sz="4" w:space="0" w:color="auto"/>
            </w:tcBorders>
            <w:shd w:val="clear" w:color="auto" w:fill="EDEDED" w:themeFill="accent3" w:themeFillTint="33"/>
            <w:vAlign w:val="center"/>
          </w:tcPr>
          <w:p w:rsidR="00A448C0" w:rsidRPr="00590E2E" w:rsidRDefault="00A448C0" w:rsidP="00A448C0">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1396</w:t>
            </w:r>
          </w:p>
        </w:tc>
        <w:tc>
          <w:tcPr>
            <w:tcW w:w="659" w:type="dxa"/>
            <w:tcBorders>
              <w:top w:val="single" w:sz="4" w:space="0" w:color="auto"/>
              <w:left w:val="single" w:sz="4" w:space="0" w:color="auto"/>
              <w:bottom w:val="double" w:sz="6" w:space="0" w:color="auto"/>
              <w:right w:val="single" w:sz="8" w:space="0" w:color="auto"/>
            </w:tcBorders>
            <w:shd w:val="clear" w:color="auto" w:fill="EDEDED" w:themeFill="accent3" w:themeFillTint="33"/>
            <w:noWrap/>
            <w:vAlign w:val="center"/>
          </w:tcPr>
          <w:p w:rsidR="00A448C0" w:rsidRPr="00590E2E" w:rsidRDefault="00A448C0" w:rsidP="00A448C0">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1397</w:t>
            </w:r>
          </w:p>
        </w:tc>
      </w:tr>
      <w:tr w:rsidR="00FE61DA" w:rsidRPr="00CE336D" w:rsidTr="003E70F2">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jc w:val="center"/>
              <w:rPr>
                <w:rFonts w:asciiTheme="majorBidi" w:eastAsia="Times New Roman" w:hAnsiTheme="majorBidi" w:cstheme="majorBidi"/>
                <w:b/>
                <w:bCs/>
                <w:sz w:val="18"/>
                <w:szCs w:val="18"/>
                <w:lang w:bidi="ar-SA"/>
              </w:rPr>
            </w:pPr>
            <w:r w:rsidRPr="00CE336D">
              <w:rPr>
                <w:rFonts w:asciiTheme="majorBidi" w:eastAsia="Times New Roman" w:hAnsiTheme="majorBidi" w:cstheme="majorBidi"/>
                <w:b/>
                <w:bCs/>
                <w:sz w:val="18"/>
                <w:szCs w:val="18"/>
                <w:lang w:bidi="ar-SA"/>
              </w:rPr>
              <w:t xml:space="preserve">Year </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rFonts w:ascii="Times New Roman" w:hAnsi="Times New Roman" w:cs="Times New Roman"/>
                <w:sz w:val="16"/>
                <w:szCs w:val="16"/>
              </w:rPr>
            </w:pPr>
            <w:r w:rsidRPr="00FE61DA">
              <w:rPr>
                <w:sz w:val="16"/>
                <w:szCs w:val="16"/>
              </w:rPr>
              <w:t>13.1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17.0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19.2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25.4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31.3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33.8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37.2</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45.9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56.3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71.6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83.9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94.0</w:t>
            </w:r>
          </w:p>
        </w:tc>
        <w:tc>
          <w:tcPr>
            <w:tcW w:w="517" w:type="dxa"/>
            <w:tcBorders>
              <w:top w:val="double" w:sz="6" w:space="0" w:color="auto"/>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100.0</w:t>
            </w:r>
          </w:p>
        </w:tc>
        <w:tc>
          <w:tcPr>
            <w:tcW w:w="597" w:type="dxa"/>
            <w:tcBorders>
              <w:top w:val="double" w:sz="6" w:space="0" w:color="auto"/>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106.7</w:t>
            </w:r>
          </w:p>
        </w:tc>
        <w:tc>
          <w:tcPr>
            <w:tcW w:w="659" w:type="dxa"/>
            <w:tcBorders>
              <w:top w:val="double" w:sz="6" w:space="0" w:color="auto"/>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w:t>
            </w:r>
          </w:p>
        </w:tc>
      </w:tr>
      <w:tr w:rsidR="00FE61DA" w:rsidRPr="00CE336D" w:rsidTr="003E70F2">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Farvardin</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12.6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16.0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18.1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20.5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23.4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28.1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33.2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34.9</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41.4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49.9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65.0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77.0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89.2</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97.4</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103.0</w:t>
            </w:r>
          </w:p>
        </w:tc>
        <w:tc>
          <w:tcPr>
            <w:tcW w:w="659" w:type="dxa"/>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110.9</w:t>
            </w:r>
          </w:p>
        </w:tc>
      </w:tr>
      <w:tr w:rsidR="00FE61DA" w:rsidRPr="00CE336D" w:rsidTr="003E70F2">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Ordibehesht</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12.6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16.1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18.2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20.7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23.5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28.8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33.3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35.2</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42.4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50.3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65.9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79.2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89.8</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97.6</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103.4</w:t>
            </w:r>
          </w:p>
        </w:tc>
        <w:tc>
          <w:tcPr>
            <w:tcW w:w="659" w:type="dxa"/>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112.3</w:t>
            </w:r>
          </w:p>
        </w:tc>
      </w:tr>
      <w:tr w:rsidR="00FE61DA" w:rsidRPr="00CE336D" w:rsidTr="003E70F2">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Khordad</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12.7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16.2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18.3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20.7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23.7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29.4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33.3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35.6</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43.2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50.8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67.8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80.1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91.1</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97.9</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103.7</w:t>
            </w:r>
          </w:p>
        </w:tc>
        <w:tc>
          <w:tcPr>
            <w:tcW w:w="659" w:type="dxa"/>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113.2</w:t>
            </w:r>
          </w:p>
        </w:tc>
      </w:tr>
      <w:tr w:rsidR="00FE61DA" w:rsidRPr="00CE336D" w:rsidTr="003E70F2">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 xml:space="preserve">Month of Tir </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12.9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16.7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18.8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24.7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30.2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33.3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35.8</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44.2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52.1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69.4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81.9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92.3</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98.9</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105.1</w:t>
            </w:r>
          </w:p>
        </w:tc>
        <w:tc>
          <w:tcPr>
            <w:tcW w:w="659" w:type="dxa"/>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119.1</w:t>
            </w:r>
          </w:p>
        </w:tc>
      </w:tr>
      <w:tr w:rsidR="00FE61DA" w:rsidRPr="00CE336D" w:rsidTr="003E70F2">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Mordad</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16.8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18.9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24.8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30.8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33.4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36.1</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45.4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53.2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70.6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82.9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92.9</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99.4</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105.5</w:t>
            </w:r>
          </w:p>
        </w:tc>
        <w:tc>
          <w:tcPr>
            <w:tcW w:w="659" w:type="dxa"/>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123.4</w:t>
            </w:r>
          </w:p>
        </w:tc>
      </w:tr>
      <w:tr w:rsidR="00FE61DA" w:rsidRPr="00CE336D" w:rsidTr="003E70F2">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Shahrivar</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16.9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18.9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24.9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31.4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33.6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36.5</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46.2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54.7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71.7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83.6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94.1</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99.8</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106.0</w:t>
            </w:r>
          </w:p>
        </w:tc>
        <w:tc>
          <w:tcPr>
            <w:tcW w:w="659" w:type="dxa"/>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129.4</w:t>
            </w:r>
          </w:p>
        </w:tc>
      </w:tr>
      <w:tr w:rsidR="00FE61DA" w:rsidRPr="00CE336D" w:rsidTr="003E70F2">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Mehr</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15.2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17.3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19.6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22.3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26.1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32.2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33.8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37.1</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46.9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57.5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72.8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85.2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95.4</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100.7</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108.0</w:t>
            </w:r>
          </w:p>
        </w:tc>
        <w:tc>
          <w:tcPr>
            <w:tcW w:w="659" w:type="dxa"/>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137.5</w:t>
            </w:r>
          </w:p>
        </w:tc>
      </w:tr>
      <w:tr w:rsidR="00FE61DA" w:rsidRPr="00CE336D" w:rsidTr="003E70F2">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Aban</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15.2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17.4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19.6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22.3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26.2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32.5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34.1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37.4</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47.3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59.1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74.1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85.9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96.3</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101.0</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108.6</w:t>
            </w:r>
          </w:p>
        </w:tc>
        <w:tc>
          <w:tcPr>
            <w:tcW w:w="659" w:type="dxa"/>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 </w:t>
            </w:r>
          </w:p>
        </w:tc>
      </w:tr>
      <w:tr w:rsidR="00FE61DA" w:rsidRPr="00CE336D" w:rsidTr="003E70F2">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Azar</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15.2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17.5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19.7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22.4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26.3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32.8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34.2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37.5</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47.8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59.8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74.7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86.6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96.7</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101.2</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108.8</w:t>
            </w:r>
          </w:p>
        </w:tc>
        <w:tc>
          <w:tcPr>
            <w:tcW w:w="659" w:type="dxa"/>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 </w:t>
            </w:r>
          </w:p>
        </w:tc>
      </w:tr>
      <w:tr w:rsidR="00FE61DA" w:rsidRPr="00CE336D" w:rsidTr="00510BB6">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Dey</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15.4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17.6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19.9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22.8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27.0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33.0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34.3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38.9</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48.4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61.2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75.4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87.8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96.8</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101.9</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109.3</w:t>
            </w:r>
          </w:p>
        </w:tc>
        <w:tc>
          <w:tcPr>
            <w:tcW w:w="659" w:type="dxa"/>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 </w:t>
            </w:r>
          </w:p>
        </w:tc>
      </w:tr>
      <w:tr w:rsidR="00FE61DA" w:rsidRPr="00CE336D" w:rsidTr="00510BB6">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Bahman</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15.4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17.7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20.0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22.8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27.1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33.0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34.4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40.7</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48.8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63.3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75.6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88.1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96.4</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102.0</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109.7</w:t>
            </w:r>
          </w:p>
        </w:tc>
        <w:tc>
          <w:tcPr>
            <w:tcW w:w="659" w:type="dxa"/>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 </w:t>
            </w:r>
          </w:p>
        </w:tc>
      </w:tr>
      <w:tr w:rsidR="00FE61DA" w:rsidRPr="00CE336D" w:rsidTr="00510BB6">
        <w:trPr>
          <w:trHeight w:hRule="exact" w:val="227"/>
        </w:trPr>
        <w:tc>
          <w:tcPr>
            <w:tcW w:w="1692" w:type="dxa"/>
            <w:tcBorders>
              <w:top w:val="nil"/>
              <w:left w:val="single" w:sz="8" w:space="0" w:color="auto"/>
              <w:bottom w:val="single" w:sz="8" w:space="0" w:color="auto"/>
              <w:right w:val="single" w:sz="4" w:space="0" w:color="auto"/>
            </w:tcBorders>
            <w:shd w:val="clear" w:color="auto" w:fill="auto"/>
            <w:noWrap/>
            <w:vAlign w:val="center"/>
            <w:hideMark/>
          </w:tcPr>
          <w:p w:rsidR="00FE61DA" w:rsidRPr="00CE336D" w:rsidRDefault="00FE61DA" w:rsidP="00FE61DA">
            <w:pPr>
              <w:bidi w:val="0"/>
              <w:spacing w:after="0" w:line="180" w:lineRule="exact"/>
              <w:rPr>
                <w:rFonts w:asciiTheme="majorBidi" w:eastAsia="Times New Roman" w:hAnsiTheme="majorBidi" w:cstheme="majorBidi"/>
                <w:b/>
                <w:bCs/>
                <w:sz w:val="16"/>
                <w:szCs w:val="16"/>
                <w:lang w:bidi="ar-SA"/>
              </w:rPr>
            </w:pPr>
            <w:r w:rsidRPr="00CE336D">
              <w:rPr>
                <w:rFonts w:asciiTheme="majorBidi" w:eastAsia="Times New Roman" w:hAnsiTheme="majorBidi" w:cstheme="majorBidi"/>
                <w:sz w:val="16"/>
                <w:szCs w:val="16"/>
                <w:lang w:bidi="ar-SA"/>
              </w:rPr>
              <w:t>Month of Esfand</w:t>
            </w:r>
          </w:p>
        </w:tc>
        <w:tc>
          <w:tcPr>
            <w:tcW w:w="52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13.5</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15.5</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17.8</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20.0</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22.9</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27.4</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33.1</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34.5</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41.1</w:t>
            </w:r>
          </w:p>
        </w:tc>
        <w:tc>
          <w:tcPr>
            <w:tcW w:w="698"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49.3</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64.1</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76.1</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88.5</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96.7</w:t>
            </w:r>
          </w:p>
        </w:tc>
        <w:tc>
          <w:tcPr>
            <w:tcW w:w="51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102.1</w:t>
            </w:r>
          </w:p>
        </w:tc>
        <w:tc>
          <w:tcPr>
            <w:tcW w:w="597" w:type="dxa"/>
            <w:tcBorders>
              <w:top w:val="nil"/>
              <w:left w:val="single" w:sz="4" w:space="0" w:color="auto"/>
              <w:bottom w:val="single" w:sz="8"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109.9</w:t>
            </w:r>
          </w:p>
        </w:tc>
        <w:tc>
          <w:tcPr>
            <w:tcW w:w="659" w:type="dxa"/>
            <w:tcBorders>
              <w:top w:val="nil"/>
              <w:left w:val="single" w:sz="4" w:space="0" w:color="auto"/>
              <w:bottom w:val="single" w:sz="8"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 </w:t>
            </w:r>
          </w:p>
        </w:tc>
      </w:tr>
    </w:tbl>
    <w:p w:rsidR="003E70F2" w:rsidRPr="00CE336D" w:rsidRDefault="003E70F2">
      <w:pPr>
        <w:bidi w:val="0"/>
        <w:rPr>
          <w:rFonts w:asciiTheme="majorBidi" w:hAnsiTheme="majorBidi" w:cstheme="majorBidi"/>
          <w:sz w:val="20"/>
          <w:szCs w:val="20"/>
        </w:rPr>
      </w:pPr>
    </w:p>
    <w:tbl>
      <w:tblPr>
        <w:tblW w:w="11374" w:type="dxa"/>
        <w:tblInd w:w="98" w:type="dxa"/>
        <w:tblLayout w:type="fixed"/>
        <w:tblLook w:val="04A0" w:firstRow="1" w:lastRow="0" w:firstColumn="1" w:lastColumn="0" w:noHBand="0" w:noVBand="1"/>
      </w:tblPr>
      <w:tblGrid>
        <w:gridCol w:w="1745"/>
        <w:gridCol w:w="567"/>
        <w:gridCol w:w="464"/>
        <w:gridCol w:w="557"/>
        <w:gridCol w:w="557"/>
        <w:gridCol w:w="557"/>
        <w:gridCol w:w="557"/>
        <w:gridCol w:w="557"/>
        <w:gridCol w:w="557"/>
        <w:gridCol w:w="557"/>
        <w:gridCol w:w="698"/>
        <w:gridCol w:w="557"/>
        <w:gridCol w:w="557"/>
        <w:gridCol w:w="557"/>
        <w:gridCol w:w="557"/>
        <w:gridCol w:w="517"/>
        <w:gridCol w:w="597"/>
        <w:gridCol w:w="620"/>
        <w:gridCol w:w="39"/>
      </w:tblGrid>
      <w:tr w:rsidR="00CE336D" w:rsidRPr="00590E2E" w:rsidTr="00CE336D">
        <w:trPr>
          <w:gridAfter w:val="1"/>
          <w:wAfter w:w="39" w:type="dxa"/>
          <w:trHeight w:val="300"/>
        </w:trPr>
        <w:tc>
          <w:tcPr>
            <w:tcW w:w="11335" w:type="dxa"/>
            <w:gridSpan w:val="18"/>
            <w:tcBorders>
              <w:top w:val="nil"/>
              <w:left w:val="nil"/>
              <w:bottom w:val="single" w:sz="8" w:space="0" w:color="auto"/>
              <w:right w:val="nil"/>
            </w:tcBorders>
            <w:shd w:val="clear" w:color="auto" w:fill="auto"/>
            <w:vAlign w:val="center"/>
            <w:hideMark/>
          </w:tcPr>
          <w:p w:rsidR="00CE336D" w:rsidRPr="00CE336D" w:rsidRDefault="00CE336D" w:rsidP="00CE336D">
            <w:pPr>
              <w:bidi w:val="0"/>
              <w:spacing w:after="0" w:line="240" w:lineRule="auto"/>
              <w:ind w:left="277"/>
              <w:rPr>
                <w:rFonts w:asciiTheme="majorBidi" w:eastAsia="Times New Roman" w:hAnsiTheme="majorBidi" w:cstheme="majorBidi"/>
                <w:b/>
                <w:bCs/>
                <w:sz w:val="20"/>
                <w:szCs w:val="20"/>
                <w:lang w:bidi="ar-SA"/>
              </w:rPr>
            </w:pPr>
          </w:p>
          <w:p w:rsidR="00CE336D" w:rsidRPr="00590E2E" w:rsidRDefault="00CE336D" w:rsidP="00CE336D">
            <w:pPr>
              <w:bidi w:val="0"/>
              <w:spacing w:after="0" w:line="240" w:lineRule="auto"/>
              <w:ind w:left="277"/>
              <w:rPr>
                <w:rFonts w:asciiTheme="majorBidi" w:eastAsia="Times New Roman" w:hAnsiTheme="majorBidi" w:cstheme="majorBidi"/>
                <w:color w:val="000000"/>
                <w:sz w:val="18"/>
                <w:szCs w:val="18"/>
                <w:lang w:bidi="ar-SA"/>
              </w:rPr>
            </w:pPr>
            <w:r w:rsidRPr="00CE336D">
              <w:rPr>
                <w:rFonts w:asciiTheme="majorBidi" w:eastAsia="Times New Roman" w:hAnsiTheme="majorBidi" w:cstheme="majorBidi"/>
                <w:b/>
                <w:bCs/>
                <w:sz w:val="20"/>
                <w:szCs w:val="20"/>
                <w:lang w:bidi="ar-SA"/>
              </w:rPr>
              <w:t>General consumer price index for goods and services</w:t>
            </w:r>
            <w:r w:rsidRPr="00CE336D">
              <w:rPr>
                <w:rFonts w:asciiTheme="majorBidi" w:eastAsia="Times New Roman" w:hAnsiTheme="majorBidi" w:cstheme="majorBidi"/>
                <w:b/>
                <w:bCs/>
                <w:sz w:val="24"/>
                <w:szCs w:val="24"/>
                <w:lang w:bidi="ar-SA"/>
              </w:rPr>
              <w:t xml:space="preserve"> of</w:t>
            </w:r>
            <w:r w:rsidRPr="00CE336D">
              <w:rPr>
                <w:rFonts w:asciiTheme="majorBidi" w:eastAsia="Times New Roman" w:hAnsiTheme="majorBidi" w:cstheme="majorBidi"/>
                <w:b/>
                <w:bCs/>
                <w:sz w:val="20"/>
                <w:szCs w:val="20"/>
                <w:lang w:bidi="ar-SA"/>
              </w:rPr>
              <w:t xml:space="preserve"> </w:t>
            </w:r>
            <w:r>
              <w:rPr>
                <w:rFonts w:asciiTheme="majorBidi" w:eastAsia="Times New Roman" w:hAnsiTheme="majorBidi" w:cstheme="majorBidi"/>
                <w:b/>
                <w:bCs/>
                <w:sz w:val="20"/>
                <w:szCs w:val="20"/>
                <w:lang w:bidi="ar-SA"/>
              </w:rPr>
              <w:t xml:space="preserve"> rural</w:t>
            </w:r>
            <w:r w:rsidRPr="00CE336D">
              <w:rPr>
                <w:rFonts w:asciiTheme="majorBidi" w:eastAsia="Times New Roman" w:hAnsiTheme="majorBidi" w:cstheme="majorBidi"/>
                <w:b/>
                <w:bCs/>
                <w:sz w:val="20"/>
                <w:szCs w:val="20"/>
                <w:lang w:bidi="ar-SA"/>
              </w:rPr>
              <w:t xml:space="preserve"> households</w:t>
            </w:r>
            <w:r w:rsidRPr="00590E2E">
              <w:rPr>
                <w:rFonts w:asciiTheme="majorBidi" w:eastAsia="Times New Roman" w:hAnsiTheme="majorBidi" w:cstheme="majorBidi"/>
                <w:b/>
                <w:bCs/>
                <w:sz w:val="18"/>
                <w:szCs w:val="18"/>
                <w:lang w:bidi="ar-SA"/>
              </w:rPr>
              <w:t xml:space="preserve">                                                                           1395=100</w:t>
            </w:r>
            <w:r w:rsidRPr="00590E2E">
              <w:rPr>
                <w:rFonts w:asciiTheme="majorBidi" w:eastAsia="Times New Roman" w:hAnsiTheme="majorBidi" w:cstheme="majorBidi"/>
                <w:b/>
                <w:bCs/>
                <w:sz w:val="18"/>
                <w:szCs w:val="18"/>
                <w:lang w:bidi="ar-SA"/>
              </w:rPr>
              <w:tab/>
              <w:t xml:space="preserve"> </w:t>
            </w:r>
          </w:p>
        </w:tc>
      </w:tr>
      <w:tr w:rsidR="00B434D5" w:rsidRPr="00590E2E" w:rsidTr="00807AE6">
        <w:trPr>
          <w:trHeight w:val="300"/>
        </w:trPr>
        <w:tc>
          <w:tcPr>
            <w:tcW w:w="1745" w:type="dxa"/>
            <w:tcBorders>
              <w:top w:val="nil"/>
              <w:left w:val="single" w:sz="8" w:space="0" w:color="auto"/>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jc w:val="center"/>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Period</w:t>
            </w:r>
          </w:p>
        </w:tc>
        <w:tc>
          <w:tcPr>
            <w:tcW w:w="567" w:type="dxa"/>
            <w:tcBorders>
              <w:top w:val="nil"/>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1381</w:t>
            </w:r>
          </w:p>
        </w:tc>
        <w:tc>
          <w:tcPr>
            <w:tcW w:w="464" w:type="dxa"/>
            <w:tcBorders>
              <w:top w:val="nil"/>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1382</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1383</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1384</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1385</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1386</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1387</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1388</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1389</w:t>
            </w:r>
          </w:p>
        </w:tc>
        <w:tc>
          <w:tcPr>
            <w:tcW w:w="698" w:type="dxa"/>
            <w:tcBorders>
              <w:top w:val="nil"/>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1390</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1391</w:t>
            </w:r>
          </w:p>
        </w:tc>
        <w:tc>
          <w:tcPr>
            <w:tcW w:w="557" w:type="dxa"/>
            <w:tcBorders>
              <w:top w:val="single" w:sz="8" w:space="0" w:color="auto"/>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1392</w:t>
            </w:r>
          </w:p>
        </w:tc>
        <w:tc>
          <w:tcPr>
            <w:tcW w:w="557" w:type="dxa"/>
            <w:tcBorders>
              <w:top w:val="single" w:sz="8" w:space="0" w:color="auto"/>
              <w:left w:val="nil"/>
              <w:bottom w:val="double" w:sz="6" w:space="0" w:color="auto"/>
              <w:right w:val="nil"/>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1393</w:t>
            </w:r>
          </w:p>
        </w:tc>
        <w:tc>
          <w:tcPr>
            <w:tcW w:w="557" w:type="dxa"/>
            <w:tcBorders>
              <w:top w:val="single" w:sz="8" w:space="0" w:color="auto"/>
              <w:left w:val="single" w:sz="4" w:space="0" w:color="auto"/>
              <w:bottom w:val="double" w:sz="6" w:space="0" w:color="auto"/>
              <w:right w:val="nil"/>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1394</w:t>
            </w:r>
          </w:p>
        </w:tc>
        <w:tc>
          <w:tcPr>
            <w:tcW w:w="517" w:type="dxa"/>
            <w:tcBorders>
              <w:top w:val="single" w:sz="8" w:space="0" w:color="auto"/>
              <w:left w:val="single" w:sz="4" w:space="0" w:color="auto"/>
              <w:bottom w:val="double" w:sz="6" w:space="0" w:color="auto"/>
              <w:right w:val="nil"/>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1395</w:t>
            </w:r>
          </w:p>
        </w:tc>
        <w:tc>
          <w:tcPr>
            <w:tcW w:w="597" w:type="dxa"/>
            <w:tcBorders>
              <w:top w:val="single" w:sz="8" w:space="0" w:color="auto"/>
              <w:left w:val="single" w:sz="4" w:space="0" w:color="auto"/>
              <w:bottom w:val="double" w:sz="6" w:space="0" w:color="auto"/>
              <w:right w:val="single" w:sz="8"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1396</w:t>
            </w:r>
          </w:p>
        </w:tc>
        <w:tc>
          <w:tcPr>
            <w:tcW w:w="659" w:type="dxa"/>
            <w:gridSpan w:val="2"/>
            <w:tcBorders>
              <w:top w:val="single" w:sz="8" w:space="0" w:color="auto"/>
              <w:left w:val="single" w:sz="4" w:space="0" w:color="auto"/>
              <w:bottom w:val="double" w:sz="6" w:space="0" w:color="auto"/>
              <w:right w:val="single" w:sz="8" w:space="0" w:color="auto"/>
            </w:tcBorders>
            <w:shd w:val="clear" w:color="auto" w:fill="EDEDED" w:themeFill="accent3" w:themeFillTint="33"/>
            <w:vAlign w:val="center"/>
          </w:tcPr>
          <w:p w:rsidR="00B434D5" w:rsidRPr="00590E2E" w:rsidRDefault="00B434D5" w:rsidP="00B434D5">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1397</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jc w:val="center"/>
              <w:rPr>
                <w:rFonts w:asciiTheme="majorBidi" w:eastAsia="Times New Roman" w:hAnsiTheme="majorBidi" w:cstheme="majorBidi"/>
                <w:b/>
                <w:bCs/>
                <w:sz w:val="20"/>
                <w:szCs w:val="20"/>
                <w:lang w:bidi="ar-SA"/>
              </w:rPr>
            </w:pPr>
            <w:r w:rsidRPr="00590E2E">
              <w:rPr>
                <w:rFonts w:asciiTheme="majorBidi" w:eastAsia="Times New Roman" w:hAnsiTheme="majorBidi" w:cstheme="majorBidi"/>
                <w:b/>
                <w:bCs/>
                <w:sz w:val="20"/>
                <w:szCs w:val="20"/>
                <w:lang w:bidi="ar-SA"/>
              </w:rPr>
              <w:t xml:space="preserve">Year </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rFonts w:ascii="Times New Roman" w:hAnsi="Times New Roman" w:cs="Times New Roman"/>
                <w:sz w:val="16"/>
                <w:szCs w:val="16"/>
              </w:rPr>
            </w:pPr>
            <w:r w:rsidRPr="00FE61DA">
              <w:rPr>
                <w:sz w:val="16"/>
                <w:szCs w:val="16"/>
              </w:rPr>
              <w:t>9.4</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12.2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13.6</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15.3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18.0</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22.8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25.1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30.1</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41.1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54.5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74.2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84.3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93.2</w:t>
            </w:r>
          </w:p>
        </w:tc>
        <w:tc>
          <w:tcPr>
            <w:tcW w:w="517" w:type="dxa"/>
            <w:tcBorders>
              <w:top w:val="double" w:sz="6" w:space="0" w:color="auto"/>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100.0</w:t>
            </w:r>
          </w:p>
        </w:tc>
        <w:tc>
          <w:tcPr>
            <w:tcW w:w="597" w:type="dxa"/>
            <w:tcBorders>
              <w:top w:val="double" w:sz="6" w:space="0" w:color="auto"/>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108.8</w:t>
            </w:r>
          </w:p>
        </w:tc>
        <w:tc>
          <w:tcPr>
            <w:tcW w:w="659" w:type="dxa"/>
            <w:gridSpan w:val="2"/>
            <w:tcBorders>
              <w:top w:val="double" w:sz="6" w:space="0" w:color="auto"/>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Farvardin</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8.6</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11.5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13.1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14.4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16.7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20.8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23.9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27.2</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37.1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46.6</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67.8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79.4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89.8</w:t>
            </w:r>
          </w:p>
        </w:tc>
        <w:tc>
          <w:tcPr>
            <w:tcW w:w="51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95.9</w:t>
            </w:r>
          </w:p>
        </w:tc>
        <w:tc>
          <w:tcPr>
            <w:tcW w:w="597" w:type="dxa"/>
            <w:tcBorders>
              <w:top w:val="nil"/>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107.2</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112.9</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Ordibehesht</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9.0</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11.7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13.3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14.6</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16.9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21.3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23.9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27.4</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38.2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47.5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68.8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80.0</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90.7</w:t>
            </w:r>
          </w:p>
        </w:tc>
        <w:tc>
          <w:tcPr>
            <w:tcW w:w="51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95.8</w:t>
            </w:r>
          </w:p>
        </w:tc>
        <w:tc>
          <w:tcPr>
            <w:tcW w:w="597" w:type="dxa"/>
            <w:tcBorders>
              <w:top w:val="nil"/>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106.9</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114.0</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Khordad</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9.0</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11.8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13.3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14.7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17.0</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21.9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24.1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27.4</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38.9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48.0</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70.7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80.4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91.4</w:t>
            </w:r>
          </w:p>
        </w:tc>
        <w:tc>
          <w:tcPr>
            <w:tcW w:w="51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96.7</w:t>
            </w:r>
          </w:p>
        </w:tc>
        <w:tc>
          <w:tcPr>
            <w:tcW w:w="597" w:type="dxa"/>
            <w:tcBorders>
              <w:top w:val="nil"/>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106.5</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117.1</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 xml:space="preserve">Tir </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9.1</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11.8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13.4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14.8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17.2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22.3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24.4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27.6</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39.3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50.2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72.5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82.1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92.5</w:t>
            </w:r>
          </w:p>
        </w:tc>
        <w:tc>
          <w:tcPr>
            <w:tcW w:w="51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98.2</w:t>
            </w:r>
          </w:p>
        </w:tc>
        <w:tc>
          <w:tcPr>
            <w:tcW w:w="597" w:type="dxa"/>
            <w:tcBorders>
              <w:top w:val="nil"/>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107.3</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120.9</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Mordad</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9.2</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11.9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13.5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14.9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17.4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22.5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24.7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28.1</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40.0</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51.4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73.8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83.2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93.0</w:t>
            </w:r>
          </w:p>
        </w:tc>
        <w:tc>
          <w:tcPr>
            <w:tcW w:w="51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99.6</w:t>
            </w:r>
          </w:p>
        </w:tc>
        <w:tc>
          <w:tcPr>
            <w:tcW w:w="597" w:type="dxa"/>
            <w:tcBorders>
              <w:top w:val="nil"/>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107.8</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128.0</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Shahrivar</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9.3</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12.1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13.6</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15.1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17.7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23.0</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24.8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28.3</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40.7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52.2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74.8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84.0</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93.3</w:t>
            </w:r>
          </w:p>
        </w:tc>
        <w:tc>
          <w:tcPr>
            <w:tcW w:w="51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99.9</w:t>
            </w:r>
          </w:p>
        </w:tc>
        <w:tc>
          <w:tcPr>
            <w:tcW w:w="597" w:type="dxa"/>
            <w:tcBorders>
              <w:top w:val="nil"/>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107.5</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135.5</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Mehr</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9.4</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12.2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13.7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15.3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18.0</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23.2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25.1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28.8</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41.3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54.9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75.7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84.6</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93.4</w:t>
            </w:r>
          </w:p>
        </w:tc>
        <w:tc>
          <w:tcPr>
            <w:tcW w:w="51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100.2</w:t>
            </w:r>
          </w:p>
        </w:tc>
        <w:tc>
          <w:tcPr>
            <w:tcW w:w="597" w:type="dxa"/>
            <w:tcBorders>
              <w:top w:val="nil"/>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108.5</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146.8</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Aban</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9.4</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12.4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13.8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15.6</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18.2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23.5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25.4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29.3</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41.8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57.2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76.4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85.7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93.4</w:t>
            </w:r>
          </w:p>
        </w:tc>
        <w:tc>
          <w:tcPr>
            <w:tcW w:w="51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100.6</w:t>
            </w:r>
          </w:p>
        </w:tc>
        <w:tc>
          <w:tcPr>
            <w:tcW w:w="597" w:type="dxa"/>
            <w:tcBorders>
              <w:top w:val="nil"/>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109.9</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 </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Azar</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9.6</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11.0</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12.5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13.9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15.8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18.6</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23.8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25.9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30.3</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42.5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58.3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76.7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87.6</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94.9</w:t>
            </w:r>
          </w:p>
        </w:tc>
        <w:tc>
          <w:tcPr>
            <w:tcW w:w="51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101.8</w:t>
            </w:r>
          </w:p>
        </w:tc>
        <w:tc>
          <w:tcPr>
            <w:tcW w:w="597" w:type="dxa"/>
            <w:tcBorders>
              <w:top w:val="nil"/>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111.0</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 </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Dey</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9.7</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11.1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12.6</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14.0</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16.0</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18.9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23.7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26.0</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34.6</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43.1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59.7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77.5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88.1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95.5</w:t>
            </w:r>
          </w:p>
        </w:tc>
        <w:tc>
          <w:tcPr>
            <w:tcW w:w="51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102.6</w:t>
            </w:r>
          </w:p>
        </w:tc>
        <w:tc>
          <w:tcPr>
            <w:tcW w:w="597" w:type="dxa"/>
            <w:tcBorders>
              <w:top w:val="nil"/>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111.0</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 </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Bahman</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9.8</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11.2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12.8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14.1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16.3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19.3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23.5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26.2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35.7</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44.4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62.8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77.6</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88.3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95.4</w:t>
            </w:r>
          </w:p>
        </w:tc>
        <w:tc>
          <w:tcPr>
            <w:tcW w:w="51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103.3</w:t>
            </w:r>
          </w:p>
        </w:tc>
        <w:tc>
          <w:tcPr>
            <w:tcW w:w="597" w:type="dxa"/>
            <w:tcBorders>
              <w:top w:val="nil"/>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111.0</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 </w:t>
            </w:r>
          </w:p>
        </w:tc>
      </w:tr>
      <w:tr w:rsidR="00B434D5" w:rsidRPr="00590E2E" w:rsidTr="00CE336D">
        <w:trPr>
          <w:trHeight w:hRule="exact" w:val="227"/>
        </w:trPr>
        <w:tc>
          <w:tcPr>
            <w:tcW w:w="1745" w:type="dxa"/>
            <w:tcBorders>
              <w:top w:val="nil"/>
              <w:left w:val="single" w:sz="8" w:space="0" w:color="auto"/>
              <w:bottom w:val="single" w:sz="8"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Esfand</w:t>
            </w:r>
          </w:p>
        </w:tc>
        <w:tc>
          <w:tcPr>
            <w:tcW w:w="567" w:type="dxa"/>
            <w:tcBorders>
              <w:top w:val="nil"/>
              <w:left w:val="single" w:sz="4" w:space="0" w:color="auto"/>
              <w:bottom w:val="single" w:sz="8"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10.0</w:t>
            </w:r>
          </w:p>
        </w:tc>
        <w:tc>
          <w:tcPr>
            <w:tcW w:w="464" w:type="dxa"/>
            <w:tcBorders>
              <w:top w:val="nil"/>
              <w:left w:val="single" w:sz="4" w:space="0" w:color="auto"/>
              <w:bottom w:val="single" w:sz="8"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11.4</w:t>
            </w:r>
          </w:p>
        </w:tc>
        <w:tc>
          <w:tcPr>
            <w:tcW w:w="557" w:type="dxa"/>
            <w:tcBorders>
              <w:top w:val="nil"/>
              <w:left w:val="single" w:sz="4" w:space="0" w:color="auto"/>
              <w:bottom w:val="single" w:sz="8"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12.9</w:t>
            </w:r>
          </w:p>
        </w:tc>
        <w:tc>
          <w:tcPr>
            <w:tcW w:w="557" w:type="dxa"/>
            <w:tcBorders>
              <w:top w:val="nil"/>
              <w:left w:val="single" w:sz="4" w:space="0" w:color="auto"/>
              <w:bottom w:val="single" w:sz="8"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14.3</w:t>
            </w:r>
          </w:p>
        </w:tc>
        <w:tc>
          <w:tcPr>
            <w:tcW w:w="557" w:type="dxa"/>
            <w:tcBorders>
              <w:top w:val="nil"/>
              <w:left w:val="single" w:sz="4" w:space="0" w:color="auto"/>
              <w:bottom w:val="single" w:sz="8"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16.5</w:t>
            </w:r>
          </w:p>
        </w:tc>
        <w:tc>
          <w:tcPr>
            <w:tcW w:w="557" w:type="dxa"/>
            <w:tcBorders>
              <w:top w:val="nil"/>
              <w:left w:val="single" w:sz="4" w:space="0" w:color="auto"/>
              <w:bottom w:val="single" w:sz="8"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19.5</w:t>
            </w:r>
          </w:p>
        </w:tc>
        <w:tc>
          <w:tcPr>
            <w:tcW w:w="557" w:type="dxa"/>
            <w:tcBorders>
              <w:top w:val="nil"/>
              <w:left w:val="single" w:sz="4" w:space="0" w:color="auto"/>
              <w:bottom w:val="single" w:sz="8"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23.6</w:t>
            </w:r>
          </w:p>
        </w:tc>
        <w:tc>
          <w:tcPr>
            <w:tcW w:w="557" w:type="dxa"/>
            <w:tcBorders>
              <w:top w:val="nil"/>
              <w:left w:val="single" w:sz="4" w:space="0" w:color="auto"/>
              <w:bottom w:val="single" w:sz="8"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26.7</w:t>
            </w:r>
          </w:p>
        </w:tc>
        <w:tc>
          <w:tcPr>
            <w:tcW w:w="557" w:type="dxa"/>
            <w:tcBorders>
              <w:top w:val="nil"/>
              <w:left w:val="single" w:sz="4" w:space="0" w:color="auto"/>
              <w:bottom w:val="single" w:sz="8"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36.5</w:t>
            </w:r>
          </w:p>
        </w:tc>
        <w:tc>
          <w:tcPr>
            <w:tcW w:w="698" w:type="dxa"/>
            <w:tcBorders>
              <w:top w:val="nil"/>
              <w:left w:val="single" w:sz="4" w:space="0" w:color="auto"/>
              <w:bottom w:val="single" w:sz="8"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45.6</w:t>
            </w:r>
          </w:p>
        </w:tc>
        <w:tc>
          <w:tcPr>
            <w:tcW w:w="557" w:type="dxa"/>
            <w:tcBorders>
              <w:top w:val="nil"/>
              <w:left w:val="single" w:sz="4" w:space="0" w:color="auto"/>
              <w:bottom w:val="single" w:sz="8"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65.2</w:t>
            </w:r>
          </w:p>
        </w:tc>
        <w:tc>
          <w:tcPr>
            <w:tcW w:w="557" w:type="dxa"/>
            <w:tcBorders>
              <w:top w:val="nil"/>
              <w:left w:val="single" w:sz="4" w:space="0" w:color="auto"/>
              <w:bottom w:val="single" w:sz="8"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78.2</w:t>
            </w:r>
          </w:p>
        </w:tc>
        <w:tc>
          <w:tcPr>
            <w:tcW w:w="557" w:type="dxa"/>
            <w:tcBorders>
              <w:top w:val="nil"/>
              <w:left w:val="single" w:sz="4" w:space="0" w:color="auto"/>
              <w:bottom w:val="single" w:sz="8"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88.8</w:t>
            </w:r>
          </w:p>
        </w:tc>
        <w:tc>
          <w:tcPr>
            <w:tcW w:w="557" w:type="dxa"/>
            <w:tcBorders>
              <w:top w:val="nil"/>
              <w:left w:val="single" w:sz="4" w:space="0" w:color="auto"/>
              <w:bottom w:val="single" w:sz="8"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95.7</w:t>
            </w:r>
          </w:p>
        </w:tc>
        <w:tc>
          <w:tcPr>
            <w:tcW w:w="517" w:type="dxa"/>
            <w:tcBorders>
              <w:top w:val="nil"/>
              <w:left w:val="single" w:sz="4" w:space="0" w:color="auto"/>
              <w:bottom w:val="single" w:sz="8"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105.0</w:t>
            </w:r>
          </w:p>
        </w:tc>
        <w:tc>
          <w:tcPr>
            <w:tcW w:w="597" w:type="dxa"/>
            <w:tcBorders>
              <w:top w:val="nil"/>
              <w:left w:val="single" w:sz="4" w:space="0" w:color="auto"/>
              <w:bottom w:val="single" w:sz="8"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111.5</w:t>
            </w:r>
          </w:p>
        </w:tc>
        <w:tc>
          <w:tcPr>
            <w:tcW w:w="659" w:type="dxa"/>
            <w:gridSpan w:val="2"/>
            <w:tcBorders>
              <w:top w:val="nil"/>
              <w:left w:val="single" w:sz="4" w:space="0" w:color="auto"/>
              <w:bottom w:val="single" w:sz="8"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 </w:t>
            </w:r>
          </w:p>
        </w:tc>
      </w:tr>
      <w:tr w:rsidR="00B434D5" w:rsidRPr="00590E2E" w:rsidTr="00CE336D">
        <w:trPr>
          <w:trHeight w:val="300"/>
        </w:trPr>
        <w:tc>
          <w:tcPr>
            <w:tcW w:w="11374" w:type="dxa"/>
            <w:gridSpan w:val="19"/>
            <w:tcBorders>
              <w:top w:val="nil"/>
              <w:left w:val="nil"/>
              <w:bottom w:val="single" w:sz="8" w:space="0" w:color="auto"/>
              <w:right w:val="nil"/>
            </w:tcBorders>
            <w:shd w:val="clear" w:color="auto" w:fill="auto"/>
            <w:vAlign w:val="center"/>
          </w:tcPr>
          <w:p w:rsidR="00B434D5" w:rsidRPr="00590E2E" w:rsidRDefault="00B434D5" w:rsidP="00B434D5">
            <w:pPr>
              <w:bidi w:val="0"/>
              <w:spacing w:after="0" w:line="240" w:lineRule="auto"/>
              <w:ind w:right="-1951"/>
              <w:rPr>
                <w:rFonts w:asciiTheme="majorBidi" w:eastAsia="Times New Roman" w:hAnsiTheme="majorBidi" w:cstheme="majorBidi"/>
                <w:b/>
                <w:bCs/>
                <w:sz w:val="18"/>
                <w:szCs w:val="18"/>
                <w:lang w:bidi="ar-SA"/>
              </w:rPr>
            </w:pPr>
          </w:p>
          <w:p w:rsidR="00B434D5" w:rsidRPr="00590E2E" w:rsidRDefault="00B434D5" w:rsidP="00B434D5">
            <w:pPr>
              <w:bidi w:val="0"/>
              <w:spacing w:after="0" w:line="240" w:lineRule="auto"/>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b/>
                <w:bCs/>
                <w:sz w:val="18"/>
                <w:szCs w:val="18"/>
                <w:lang w:bidi="ar-SA"/>
              </w:rPr>
              <w:t xml:space="preserve">Consumer price index for food, beverages and tobacco of </w:t>
            </w:r>
            <w:r>
              <w:rPr>
                <w:rFonts w:asciiTheme="majorBidi" w:eastAsia="Times New Roman" w:hAnsiTheme="majorBidi" w:cstheme="majorBidi"/>
                <w:b/>
                <w:bCs/>
                <w:sz w:val="18"/>
                <w:szCs w:val="18"/>
                <w:lang w:bidi="ar-SA"/>
              </w:rPr>
              <w:t xml:space="preserve">rural </w:t>
            </w:r>
            <w:r w:rsidRPr="00590E2E">
              <w:rPr>
                <w:rFonts w:asciiTheme="majorBidi" w:eastAsia="Times New Roman" w:hAnsiTheme="majorBidi" w:cstheme="majorBidi"/>
                <w:b/>
                <w:bCs/>
                <w:sz w:val="18"/>
                <w:szCs w:val="18"/>
                <w:lang w:bidi="ar-SA"/>
              </w:rPr>
              <w:t>households                                                                                        1395=100</w:t>
            </w:r>
            <w:r w:rsidRPr="00590E2E">
              <w:rPr>
                <w:rFonts w:asciiTheme="majorBidi" w:eastAsia="Times New Roman" w:hAnsiTheme="majorBidi" w:cstheme="majorBidi"/>
                <w:b/>
                <w:bCs/>
                <w:sz w:val="18"/>
                <w:szCs w:val="18"/>
                <w:lang w:bidi="ar-SA"/>
              </w:rPr>
              <w:tab/>
            </w:r>
          </w:p>
        </w:tc>
      </w:tr>
      <w:tr w:rsidR="00B434D5" w:rsidRPr="00590E2E" w:rsidTr="00807AE6">
        <w:trPr>
          <w:trHeight w:val="300"/>
        </w:trPr>
        <w:tc>
          <w:tcPr>
            <w:tcW w:w="1745" w:type="dxa"/>
            <w:tcBorders>
              <w:top w:val="nil"/>
              <w:left w:val="single" w:sz="8" w:space="0" w:color="auto"/>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jc w:val="center"/>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Period</w:t>
            </w:r>
          </w:p>
        </w:tc>
        <w:tc>
          <w:tcPr>
            <w:tcW w:w="567" w:type="dxa"/>
            <w:tcBorders>
              <w:top w:val="nil"/>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1381</w:t>
            </w:r>
          </w:p>
        </w:tc>
        <w:tc>
          <w:tcPr>
            <w:tcW w:w="464" w:type="dxa"/>
            <w:tcBorders>
              <w:top w:val="nil"/>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1382</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1383</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1384</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1385</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1386</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1387</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1388</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1389</w:t>
            </w:r>
          </w:p>
        </w:tc>
        <w:tc>
          <w:tcPr>
            <w:tcW w:w="698" w:type="dxa"/>
            <w:tcBorders>
              <w:top w:val="nil"/>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1390</w:t>
            </w:r>
          </w:p>
        </w:tc>
        <w:tc>
          <w:tcPr>
            <w:tcW w:w="557" w:type="dxa"/>
            <w:tcBorders>
              <w:top w:val="nil"/>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1391</w:t>
            </w:r>
          </w:p>
        </w:tc>
        <w:tc>
          <w:tcPr>
            <w:tcW w:w="557" w:type="dxa"/>
            <w:tcBorders>
              <w:top w:val="single" w:sz="8" w:space="0" w:color="auto"/>
              <w:left w:val="nil"/>
              <w:bottom w:val="double" w:sz="6" w:space="0" w:color="auto"/>
              <w:right w:val="single" w:sz="4" w:space="0" w:color="auto"/>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1392</w:t>
            </w:r>
          </w:p>
        </w:tc>
        <w:tc>
          <w:tcPr>
            <w:tcW w:w="557" w:type="dxa"/>
            <w:tcBorders>
              <w:top w:val="single" w:sz="8" w:space="0" w:color="auto"/>
              <w:left w:val="nil"/>
              <w:bottom w:val="double" w:sz="6" w:space="0" w:color="auto"/>
              <w:right w:val="nil"/>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1393</w:t>
            </w:r>
          </w:p>
        </w:tc>
        <w:tc>
          <w:tcPr>
            <w:tcW w:w="557" w:type="dxa"/>
            <w:tcBorders>
              <w:top w:val="single" w:sz="8" w:space="0" w:color="auto"/>
              <w:left w:val="single" w:sz="4" w:space="0" w:color="auto"/>
              <w:bottom w:val="double" w:sz="6" w:space="0" w:color="auto"/>
              <w:right w:val="nil"/>
            </w:tcBorders>
            <w:shd w:val="clear" w:color="auto" w:fill="EDEDED" w:themeFill="accent3" w:themeFillTint="33"/>
            <w:noWrap/>
            <w:vAlign w:val="center"/>
            <w:hideMark/>
          </w:tcPr>
          <w:p w:rsidR="00B434D5" w:rsidRPr="00590E2E" w:rsidRDefault="00B434D5" w:rsidP="00B434D5">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1394</w:t>
            </w:r>
          </w:p>
        </w:tc>
        <w:tc>
          <w:tcPr>
            <w:tcW w:w="517" w:type="dxa"/>
            <w:tcBorders>
              <w:top w:val="single" w:sz="8" w:space="0" w:color="auto"/>
              <w:left w:val="single" w:sz="4" w:space="0" w:color="auto"/>
              <w:bottom w:val="double" w:sz="6" w:space="0" w:color="auto"/>
              <w:right w:val="nil"/>
            </w:tcBorders>
            <w:shd w:val="clear" w:color="auto" w:fill="EDEDED" w:themeFill="accent3" w:themeFillTint="33"/>
            <w:noWrap/>
            <w:vAlign w:val="center"/>
            <w:hideMark/>
          </w:tcPr>
          <w:p w:rsidR="00B434D5" w:rsidRPr="00590E2E" w:rsidRDefault="00B434D5" w:rsidP="00B434D5">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1395</w:t>
            </w:r>
          </w:p>
        </w:tc>
        <w:tc>
          <w:tcPr>
            <w:tcW w:w="597" w:type="dxa"/>
            <w:tcBorders>
              <w:top w:val="single" w:sz="8" w:space="0" w:color="auto"/>
              <w:left w:val="single" w:sz="4" w:space="0" w:color="auto"/>
              <w:bottom w:val="double" w:sz="6" w:space="0" w:color="auto"/>
              <w:right w:val="single" w:sz="4" w:space="0" w:color="auto"/>
            </w:tcBorders>
            <w:shd w:val="clear" w:color="auto" w:fill="EDEDED" w:themeFill="accent3" w:themeFillTint="33"/>
            <w:vAlign w:val="center"/>
          </w:tcPr>
          <w:p w:rsidR="00B434D5" w:rsidRPr="00590E2E" w:rsidRDefault="00B434D5" w:rsidP="00B434D5">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1396</w:t>
            </w:r>
          </w:p>
        </w:tc>
        <w:tc>
          <w:tcPr>
            <w:tcW w:w="659" w:type="dxa"/>
            <w:gridSpan w:val="2"/>
            <w:tcBorders>
              <w:top w:val="single" w:sz="8" w:space="0" w:color="auto"/>
              <w:left w:val="single" w:sz="4" w:space="0" w:color="auto"/>
              <w:bottom w:val="double" w:sz="6" w:space="0" w:color="auto"/>
              <w:right w:val="single" w:sz="8" w:space="0" w:color="auto"/>
            </w:tcBorders>
            <w:shd w:val="clear" w:color="auto" w:fill="EDEDED" w:themeFill="accent3" w:themeFillTint="33"/>
            <w:noWrap/>
            <w:vAlign w:val="center"/>
          </w:tcPr>
          <w:p w:rsidR="00B434D5" w:rsidRPr="00590E2E" w:rsidRDefault="00B434D5" w:rsidP="00B434D5">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1397</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jc w:val="center"/>
              <w:rPr>
                <w:rFonts w:asciiTheme="majorBidi" w:eastAsia="Times New Roman" w:hAnsiTheme="majorBidi" w:cstheme="majorBidi"/>
                <w:b/>
                <w:bCs/>
                <w:sz w:val="20"/>
                <w:szCs w:val="20"/>
                <w:lang w:bidi="ar-SA"/>
              </w:rPr>
            </w:pPr>
            <w:r w:rsidRPr="00590E2E">
              <w:rPr>
                <w:rFonts w:asciiTheme="majorBidi" w:eastAsia="Times New Roman" w:hAnsiTheme="majorBidi" w:cstheme="majorBidi"/>
                <w:b/>
                <w:bCs/>
                <w:sz w:val="20"/>
                <w:szCs w:val="20"/>
                <w:lang w:bidi="ar-SA"/>
              </w:rPr>
              <w:t xml:space="preserve">Year </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rFonts w:ascii="Times New Roman" w:hAnsi="Times New Roman" w:cs="Times New Roman"/>
                <w:sz w:val="16"/>
                <w:szCs w:val="16"/>
              </w:rPr>
            </w:pPr>
            <w:r w:rsidRPr="00FE61DA">
              <w:rPr>
                <w:sz w:val="16"/>
                <w:szCs w:val="16"/>
              </w:rPr>
              <w:t>6.7</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7.6</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13.2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17.9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20.1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25.5</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37.6</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54.4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78.0</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84.9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93.2</w:t>
            </w:r>
          </w:p>
        </w:tc>
        <w:tc>
          <w:tcPr>
            <w:tcW w:w="517" w:type="dxa"/>
            <w:tcBorders>
              <w:top w:val="double" w:sz="6" w:space="0" w:color="auto"/>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100.0</w:t>
            </w:r>
          </w:p>
        </w:tc>
        <w:tc>
          <w:tcPr>
            <w:tcW w:w="597" w:type="dxa"/>
            <w:tcBorders>
              <w:top w:val="double" w:sz="6" w:space="0" w:color="auto"/>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111.8</w:t>
            </w:r>
          </w:p>
        </w:tc>
        <w:tc>
          <w:tcPr>
            <w:tcW w:w="659" w:type="dxa"/>
            <w:gridSpan w:val="2"/>
            <w:tcBorders>
              <w:top w:val="double" w:sz="6" w:space="0" w:color="auto"/>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Farvardin</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6.1</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12.3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16.3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18.9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22.5</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33.5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45.1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71.7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82.9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90.8</w:t>
            </w:r>
          </w:p>
        </w:tc>
        <w:tc>
          <w:tcPr>
            <w:tcW w:w="51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94.9</w:t>
            </w:r>
          </w:p>
        </w:tc>
        <w:tc>
          <w:tcPr>
            <w:tcW w:w="597" w:type="dxa"/>
            <w:tcBorders>
              <w:top w:val="nil"/>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112.3</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117.7</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Ordibehesht</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6.4</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10.0</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12.4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16.7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18.9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22.6</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35.0</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46.4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72.2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80.3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91.7</w:t>
            </w:r>
          </w:p>
        </w:tc>
        <w:tc>
          <w:tcPr>
            <w:tcW w:w="51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94.3</w:t>
            </w:r>
          </w:p>
        </w:tc>
        <w:tc>
          <w:tcPr>
            <w:tcW w:w="597" w:type="dxa"/>
            <w:tcBorders>
              <w:top w:val="nil"/>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110.9</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118.3</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Khordad</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6.4</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12.5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17.2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19.1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22.4</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35.6</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46.7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74.4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79.6</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91.8</w:t>
            </w:r>
          </w:p>
        </w:tc>
        <w:tc>
          <w:tcPr>
            <w:tcW w:w="51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95.9</w:t>
            </w:r>
          </w:p>
        </w:tc>
        <w:tc>
          <w:tcPr>
            <w:tcW w:w="597" w:type="dxa"/>
            <w:tcBorders>
              <w:top w:val="nil"/>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109.9</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123.7</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 xml:space="preserve">Tir </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6.5</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12.6</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17.5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19.4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22.6</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35.9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50.4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76.6</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81.7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93.1</w:t>
            </w:r>
          </w:p>
        </w:tc>
        <w:tc>
          <w:tcPr>
            <w:tcW w:w="51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97.4</w:t>
            </w:r>
          </w:p>
        </w:tc>
        <w:tc>
          <w:tcPr>
            <w:tcW w:w="597" w:type="dxa"/>
            <w:tcBorders>
              <w:top w:val="nil"/>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110.0</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127.6</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Mordad</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6.6</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12.7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17.6</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19.7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23.4</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36.4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51.8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78.0</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83.1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93.6</w:t>
            </w:r>
          </w:p>
        </w:tc>
        <w:tc>
          <w:tcPr>
            <w:tcW w:w="51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99.8</w:t>
            </w:r>
          </w:p>
        </w:tc>
        <w:tc>
          <w:tcPr>
            <w:tcW w:w="597" w:type="dxa"/>
            <w:tcBorders>
              <w:top w:val="nil"/>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110.4</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138.7</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Shahrivar</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6.6</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12.9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18.2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19.8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23.5</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36.8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52.3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78.5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84.0</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93.3</w:t>
            </w:r>
          </w:p>
        </w:tc>
        <w:tc>
          <w:tcPr>
            <w:tcW w:w="51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99.9</w:t>
            </w:r>
          </w:p>
        </w:tc>
        <w:tc>
          <w:tcPr>
            <w:tcW w:w="597" w:type="dxa"/>
            <w:tcBorders>
              <w:top w:val="nil"/>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108.8</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147.0</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Mehr</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6.6</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13.1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18.3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19.9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23.9</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37.3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54.5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79.4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84.3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92.1</w:t>
            </w:r>
          </w:p>
        </w:tc>
        <w:tc>
          <w:tcPr>
            <w:tcW w:w="51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99.5</w:t>
            </w:r>
          </w:p>
        </w:tc>
        <w:tc>
          <w:tcPr>
            <w:tcW w:w="597" w:type="dxa"/>
            <w:tcBorders>
              <w:top w:val="nil"/>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108.9</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162.1</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Aban</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6.6</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7.6</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11.0</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13.4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18.7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20.3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24.6</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37.8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57.3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80.0</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85.7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91.6</w:t>
            </w:r>
          </w:p>
        </w:tc>
        <w:tc>
          <w:tcPr>
            <w:tcW w:w="51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100.0</w:t>
            </w:r>
          </w:p>
        </w:tc>
        <w:tc>
          <w:tcPr>
            <w:tcW w:w="597" w:type="dxa"/>
            <w:tcBorders>
              <w:top w:val="nil"/>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111.5</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 </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Azar</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6.8</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8.6</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11.3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13.7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19.1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21.0</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26.1</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38.8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58.3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80.2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89.2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94.4</w:t>
            </w:r>
          </w:p>
        </w:tc>
        <w:tc>
          <w:tcPr>
            <w:tcW w:w="51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102.0</w:t>
            </w:r>
          </w:p>
        </w:tc>
        <w:tc>
          <w:tcPr>
            <w:tcW w:w="597" w:type="dxa"/>
            <w:tcBorders>
              <w:top w:val="nil"/>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114.1</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 </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Dey</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6.9</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8.8</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11.6</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14.1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18.7</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21.1</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30.2</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39.6</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59.5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81.4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89.4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95.5</w:t>
            </w:r>
          </w:p>
        </w:tc>
        <w:tc>
          <w:tcPr>
            <w:tcW w:w="51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103.0</w:t>
            </w:r>
          </w:p>
        </w:tc>
        <w:tc>
          <w:tcPr>
            <w:tcW w:w="597" w:type="dxa"/>
            <w:tcBorders>
              <w:top w:val="nil"/>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114.3</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 </w:t>
            </w:r>
          </w:p>
        </w:tc>
      </w:tr>
      <w:tr w:rsidR="00B434D5" w:rsidRPr="00590E2E" w:rsidTr="00CE336D">
        <w:trPr>
          <w:trHeight w:hRule="exact" w:val="227"/>
        </w:trPr>
        <w:tc>
          <w:tcPr>
            <w:tcW w:w="1745" w:type="dxa"/>
            <w:tcBorders>
              <w:top w:val="nil"/>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Bahman</w:t>
            </w:r>
          </w:p>
        </w:tc>
        <w:tc>
          <w:tcPr>
            <w:tcW w:w="56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7.1</w:t>
            </w:r>
          </w:p>
        </w:tc>
        <w:tc>
          <w:tcPr>
            <w:tcW w:w="464"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8.9</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9.6</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12.0</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14.5</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18.4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21.3</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31.6</w:t>
            </w:r>
          </w:p>
        </w:tc>
        <w:tc>
          <w:tcPr>
            <w:tcW w:w="698"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41.2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63.4</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81.2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89.2</w:t>
            </w:r>
          </w:p>
        </w:tc>
        <w:tc>
          <w:tcPr>
            <w:tcW w:w="55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95.1</w:t>
            </w:r>
          </w:p>
        </w:tc>
        <w:tc>
          <w:tcPr>
            <w:tcW w:w="517" w:type="dxa"/>
            <w:tcBorders>
              <w:top w:val="nil"/>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104.5</w:t>
            </w:r>
          </w:p>
        </w:tc>
        <w:tc>
          <w:tcPr>
            <w:tcW w:w="597" w:type="dxa"/>
            <w:tcBorders>
              <w:top w:val="nil"/>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114.6</w:t>
            </w:r>
          </w:p>
        </w:tc>
        <w:tc>
          <w:tcPr>
            <w:tcW w:w="659" w:type="dxa"/>
            <w:gridSpan w:val="2"/>
            <w:tcBorders>
              <w:top w:val="nil"/>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 </w:t>
            </w:r>
          </w:p>
        </w:tc>
      </w:tr>
      <w:tr w:rsidR="00B434D5" w:rsidRPr="00590E2E" w:rsidTr="00CE336D">
        <w:trPr>
          <w:trHeight w:hRule="exact" w:val="227"/>
        </w:trPr>
        <w:tc>
          <w:tcPr>
            <w:tcW w:w="17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434D5" w:rsidRPr="00590E2E" w:rsidRDefault="00B434D5" w:rsidP="00B434D5">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Esfand</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7.1</w:t>
            </w:r>
          </w:p>
        </w:tc>
        <w:tc>
          <w:tcPr>
            <w:tcW w:w="464" w:type="dxa"/>
            <w:tcBorders>
              <w:top w:val="single" w:sz="4" w:space="0" w:color="auto"/>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8.0</w:t>
            </w:r>
          </w:p>
        </w:tc>
        <w:tc>
          <w:tcPr>
            <w:tcW w:w="557" w:type="dxa"/>
            <w:tcBorders>
              <w:top w:val="single" w:sz="4" w:space="0" w:color="auto"/>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9.0</w:t>
            </w:r>
          </w:p>
        </w:tc>
        <w:tc>
          <w:tcPr>
            <w:tcW w:w="557" w:type="dxa"/>
            <w:tcBorders>
              <w:top w:val="single" w:sz="4" w:space="0" w:color="auto"/>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9.7</w:t>
            </w:r>
          </w:p>
        </w:tc>
        <w:tc>
          <w:tcPr>
            <w:tcW w:w="557" w:type="dxa"/>
            <w:tcBorders>
              <w:top w:val="single" w:sz="4" w:space="0" w:color="auto"/>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12.1</w:t>
            </w:r>
          </w:p>
        </w:tc>
        <w:tc>
          <w:tcPr>
            <w:tcW w:w="557" w:type="dxa"/>
            <w:tcBorders>
              <w:top w:val="single" w:sz="4" w:space="0" w:color="auto"/>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14.7</w:t>
            </w:r>
          </w:p>
        </w:tc>
        <w:tc>
          <w:tcPr>
            <w:tcW w:w="557" w:type="dxa"/>
            <w:tcBorders>
              <w:top w:val="single" w:sz="4" w:space="0" w:color="auto"/>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18.5</w:t>
            </w:r>
          </w:p>
        </w:tc>
        <w:tc>
          <w:tcPr>
            <w:tcW w:w="557" w:type="dxa"/>
            <w:tcBorders>
              <w:top w:val="single" w:sz="4" w:space="0" w:color="auto"/>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21.9</w:t>
            </w:r>
          </w:p>
        </w:tc>
        <w:tc>
          <w:tcPr>
            <w:tcW w:w="557" w:type="dxa"/>
            <w:tcBorders>
              <w:top w:val="single" w:sz="4" w:space="0" w:color="auto"/>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32.7</w:t>
            </w:r>
          </w:p>
        </w:tc>
        <w:tc>
          <w:tcPr>
            <w:tcW w:w="698" w:type="dxa"/>
            <w:tcBorders>
              <w:top w:val="single" w:sz="4" w:space="0" w:color="auto"/>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43.0</w:t>
            </w:r>
          </w:p>
        </w:tc>
        <w:tc>
          <w:tcPr>
            <w:tcW w:w="557" w:type="dxa"/>
            <w:tcBorders>
              <w:top w:val="single" w:sz="4" w:space="0" w:color="auto"/>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67.2</w:t>
            </w:r>
          </w:p>
        </w:tc>
        <w:tc>
          <w:tcPr>
            <w:tcW w:w="557" w:type="dxa"/>
            <w:tcBorders>
              <w:top w:val="single" w:sz="4" w:space="0" w:color="auto"/>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81.8</w:t>
            </w:r>
          </w:p>
        </w:tc>
        <w:tc>
          <w:tcPr>
            <w:tcW w:w="557" w:type="dxa"/>
            <w:tcBorders>
              <w:top w:val="single" w:sz="4" w:space="0" w:color="auto"/>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89.4</w:t>
            </w:r>
          </w:p>
        </w:tc>
        <w:tc>
          <w:tcPr>
            <w:tcW w:w="557" w:type="dxa"/>
            <w:tcBorders>
              <w:top w:val="single" w:sz="4" w:space="0" w:color="auto"/>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95.5</w:t>
            </w:r>
          </w:p>
        </w:tc>
        <w:tc>
          <w:tcPr>
            <w:tcW w:w="517" w:type="dxa"/>
            <w:tcBorders>
              <w:top w:val="single" w:sz="4" w:space="0" w:color="auto"/>
              <w:left w:val="single" w:sz="4" w:space="0" w:color="auto"/>
              <w:bottom w:val="single" w:sz="4" w:space="0" w:color="auto"/>
              <w:right w:val="nil"/>
            </w:tcBorders>
            <w:shd w:val="clear" w:color="auto" w:fill="auto"/>
            <w:noWrap/>
            <w:vAlign w:val="center"/>
            <w:hideMark/>
          </w:tcPr>
          <w:p w:rsidR="00B434D5" w:rsidRPr="00FE61DA" w:rsidRDefault="00B434D5" w:rsidP="00B434D5">
            <w:pPr>
              <w:bidi w:val="0"/>
              <w:jc w:val="center"/>
              <w:rPr>
                <w:sz w:val="16"/>
                <w:szCs w:val="16"/>
              </w:rPr>
            </w:pPr>
            <w:r w:rsidRPr="00FE61DA">
              <w:rPr>
                <w:sz w:val="16"/>
                <w:szCs w:val="16"/>
              </w:rPr>
              <w:t>108.9</w:t>
            </w:r>
          </w:p>
        </w:tc>
        <w:tc>
          <w:tcPr>
            <w:tcW w:w="597" w:type="dxa"/>
            <w:tcBorders>
              <w:top w:val="single" w:sz="4" w:space="0" w:color="auto"/>
              <w:left w:val="single" w:sz="4" w:space="0" w:color="auto"/>
              <w:bottom w:val="single" w:sz="4" w:space="0" w:color="auto"/>
              <w:right w:val="single" w:sz="4" w:space="0" w:color="auto"/>
            </w:tcBorders>
            <w:vAlign w:val="center"/>
          </w:tcPr>
          <w:p w:rsidR="00B434D5" w:rsidRPr="00FE61DA" w:rsidRDefault="00B434D5" w:rsidP="00B434D5">
            <w:pPr>
              <w:bidi w:val="0"/>
              <w:jc w:val="center"/>
              <w:rPr>
                <w:sz w:val="16"/>
                <w:szCs w:val="16"/>
              </w:rPr>
            </w:pPr>
            <w:r w:rsidRPr="00FE61DA">
              <w:rPr>
                <w:sz w:val="16"/>
                <w:szCs w:val="16"/>
              </w:rPr>
              <w:t>115.3</w:t>
            </w:r>
          </w:p>
        </w:tc>
        <w:tc>
          <w:tcPr>
            <w:tcW w:w="659" w:type="dxa"/>
            <w:gridSpan w:val="2"/>
            <w:tcBorders>
              <w:top w:val="single" w:sz="4" w:space="0" w:color="auto"/>
              <w:left w:val="single" w:sz="4" w:space="0" w:color="auto"/>
              <w:bottom w:val="single" w:sz="4" w:space="0" w:color="auto"/>
              <w:right w:val="single" w:sz="8" w:space="0" w:color="auto"/>
            </w:tcBorders>
            <w:shd w:val="clear" w:color="auto" w:fill="auto"/>
            <w:noWrap/>
            <w:vAlign w:val="center"/>
          </w:tcPr>
          <w:p w:rsidR="00B434D5" w:rsidRPr="00FE61DA" w:rsidRDefault="00B434D5" w:rsidP="00B434D5">
            <w:pPr>
              <w:bidi w:val="0"/>
              <w:jc w:val="center"/>
              <w:rPr>
                <w:sz w:val="16"/>
                <w:szCs w:val="16"/>
              </w:rPr>
            </w:pPr>
            <w:r w:rsidRPr="00FE61DA">
              <w:rPr>
                <w:sz w:val="16"/>
                <w:szCs w:val="16"/>
              </w:rPr>
              <w:t> </w:t>
            </w:r>
          </w:p>
        </w:tc>
      </w:tr>
      <w:tr w:rsidR="00B434D5" w:rsidRPr="00590E2E" w:rsidTr="00CE336D">
        <w:trPr>
          <w:trHeight w:val="300"/>
        </w:trPr>
        <w:tc>
          <w:tcPr>
            <w:tcW w:w="11374" w:type="dxa"/>
            <w:gridSpan w:val="19"/>
            <w:tcBorders>
              <w:top w:val="nil"/>
              <w:left w:val="nil"/>
              <w:right w:val="nil"/>
            </w:tcBorders>
            <w:shd w:val="clear" w:color="auto" w:fill="auto"/>
            <w:vAlign w:val="center"/>
            <w:hideMark/>
          </w:tcPr>
          <w:p w:rsidR="00B434D5" w:rsidRPr="00590E2E" w:rsidRDefault="00B434D5" w:rsidP="00B434D5">
            <w:pPr>
              <w:bidi w:val="0"/>
              <w:spacing w:after="0" w:line="240" w:lineRule="auto"/>
              <w:jc w:val="right"/>
              <w:rPr>
                <w:rFonts w:asciiTheme="majorBidi" w:eastAsia="Times New Roman" w:hAnsiTheme="majorBidi" w:cstheme="majorBidi"/>
                <w:color w:val="000000"/>
                <w:sz w:val="18"/>
                <w:szCs w:val="18"/>
                <w:lang w:bidi="ar-SA"/>
              </w:rPr>
            </w:pPr>
          </w:p>
          <w:p w:rsidR="00B434D5" w:rsidRPr="00590E2E" w:rsidRDefault="00B434D5" w:rsidP="00B434D5">
            <w:pPr>
              <w:bidi w:val="0"/>
              <w:spacing w:after="0" w:line="240" w:lineRule="auto"/>
              <w:rPr>
                <w:rFonts w:asciiTheme="majorBidi" w:eastAsia="Times New Roman" w:hAnsiTheme="majorBidi" w:cstheme="majorBidi"/>
                <w:b/>
                <w:bCs/>
                <w:sz w:val="18"/>
                <w:szCs w:val="18"/>
                <w:lang w:bidi="ar-SA"/>
              </w:rPr>
            </w:pPr>
          </w:p>
        </w:tc>
      </w:tr>
    </w:tbl>
    <w:p w:rsidR="00CE336D" w:rsidRPr="00590E2E" w:rsidRDefault="00CE336D" w:rsidP="00CE336D">
      <w:pPr>
        <w:bidi w:val="0"/>
        <w:rPr>
          <w:rFonts w:asciiTheme="majorBidi" w:hAnsiTheme="majorBidi" w:cstheme="majorBidi"/>
        </w:rPr>
      </w:pPr>
      <w:r w:rsidRPr="00590E2E">
        <w:rPr>
          <w:rFonts w:asciiTheme="majorBidi" w:eastAsia="Times New Roman" w:hAnsiTheme="majorBidi" w:cstheme="majorBidi"/>
          <w:b/>
          <w:bCs/>
          <w:sz w:val="18"/>
          <w:szCs w:val="18"/>
          <w:lang w:bidi="ar-SA"/>
        </w:rPr>
        <w:t xml:space="preserve">    Consumer price index for non-food items and services of </w:t>
      </w:r>
      <w:r>
        <w:rPr>
          <w:rFonts w:asciiTheme="majorBidi" w:eastAsia="Times New Roman" w:hAnsiTheme="majorBidi" w:cstheme="majorBidi"/>
          <w:b/>
          <w:bCs/>
          <w:sz w:val="18"/>
          <w:szCs w:val="18"/>
          <w:lang w:bidi="ar-SA"/>
        </w:rPr>
        <w:t>rural</w:t>
      </w:r>
      <w:r w:rsidRPr="00590E2E">
        <w:rPr>
          <w:rFonts w:asciiTheme="majorBidi" w:eastAsia="Times New Roman" w:hAnsiTheme="majorBidi" w:cstheme="majorBidi"/>
          <w:b/>
          <w:bCs/>
          <w:sz w:val="18"/>
          <w:szCs w:val="18"/>
          <w:lang w:bidi="ar-SA"/>
        </w:rPr>
        <w:t xml:space="preserve"> households                                                                                              </w:t>
      </w:r>
      <w:r w:rsidRPr="00590E2E">
        <w:rPr>
          <w:rFonts w:asciiTheme="majorBidi" w:eastAsia="Times New Roman" w:hAnsiTheme="majorBidi" w:cstheme="majorBidi"/>
          <w:b/>
          <w:bCs/>
          <w:sz w:val="16"/>
          <w:szCs w:val="16"/>
          <w:lang w:bidi="ar-SA"/>
        </w:rPr>
        <w:t xml:space="preserve">1395=100  </w:t>
      </w:r>
      <w:r w:rsidRPr="00590E2E">
        <w:rPr>
          <w:rFonts w:asciiTheme="majorBidi" w:eastAsia="Times New Roman" w:hAnsiTheme="majorBidi" w:cstheme="majorBidi"/>
          <w:b/>
          <w:bCs/>
          <w:sz w:val="18"/>
          <w:szCs w:val="18"/>
          <w:lang w:bidi="ar-SA"/>
        </w:rPr>
        <w:t xml:space="preserve">  </w:t>
      </w:r>
    </w:p>
    <w:tbl>
      <w:tblPr>
        <w:tblW w:w="11374" w:type="dxa"/>
        <w:tblInd w:w="98" w:type="dxa"/>
        <w:tblLayout w:type="fixed"/>
        <w:tblLook w:val="04A0" w:firstRow="1" w:lastRow="0" w:firstColumn="1" w:lastColumn="0" w:noHBand="0" w:noVBand="1"/>
      </w:tblPr>
      <w:tblGrid>
        <w:gridCol w:w="1692"/>
        <w:gridCol w:w="527"/>
        <w:gridCol w:w="557"/>
        <w:gridCol w:w="557"/>
        <w:gridCol w:w="557"/>
        <w:gridCol w:w="557"/>
        <w:gridCol w:w="557"/>
        <w:gridCol w:w="557"/>
        <w:gridCol w:w="557"/>
        <w:gridCol w:w="557"/>
        <w:gridCol w:w="698"/>
        <w:gridCol w:w="557"/>
        <w:gridCol w:w="557"/>
        <w:gridCol w:w="557"/>
        <w:gridCol w:w="557"/>
        <w:gridCol w:w="517"/>
        <w:gridCol w:w="597"/>
        <w:gridCol w:w="659"/>
      </w:tblGrid>
      <w:tr w:rsidR="00CE336D" w:rsidRPr="00590E2E" w:rsidTr="00B434D5">
        <w:trPr>
          <w:trHeight w:val="300"/>
        </w:trPr>
        <w:tc>
          <w:tcPr>
            <w:tcW w:w="1692" w:type="dxa"/>
            <w:tcBorders>
              <w:top w:val="single" w:sz="4" w:space="0" w:color="auto"/>
              <w:left w:val="single" w:sz="8" w:space="0" w:color="auto"/>
              <w:bottom w:val="double" w:sz="6" w:space="0" w:color="auto"/>
              <w:right w:val="single" w:sz="4" w:space="0" w:color="auto"/>
            </w:tcBorders>
            <w:shd w:val="clear" w:color="auto" w:fill="EDEDED" w:themeFill="accent3" w:themeFillTint="33"/>
            <w:noWrap/>
            <w:vAlign w:val="center"/>
            <w:hideMark/>
          </w:tcPr>
          <w:p w:rsidR="00CE336D" w:rsidRPr="00590E2E" w:rsidRDefault="00CE336D" w:rsidP="00CE336D">
            <w:pPr>
              <w:bidi w:val="0"/>
              <w:spacing w:after="0" w:line="240" w:lineRule="auto"/>
              <w:jc w:val="center"/>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Period</w:t>
            </w:r>
          </w:p>
        </w:tc>
        <w:tc>
          <w:tcPr>
            <w:tcW w:w="527"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CE336D" w:rsidRPr="00590E2E" w:rsidRDefault="00CE336D" w:rsidP="00CE336D">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1381</w:t>
            </w:r>
          </w:p>
        </w:tc>
        <w:tc>
          <w:tcPr>
            <w:tcW w:w="557"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CE336D" w:rsidRPr="00590E2E" w:rsidRDefault="00CE336D" w:rsidP="00CE336D">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1382</w:t>
            </w:r>
          </w:p>
        </w:tc>
        <w:tc>
          <w:tcPr>
            <w:tcW w:w="557"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CE336D" w:rsidRPr="00590E2E" w:rsidRDefault="00CE336D" w:rsidP="00CE336D">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1383</w:t>
            </w:r>
          </w:p>
        </w:tc>
        <w:tc>
          <w:tcPr>
            <w:tcW w:w="557"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CE336D" w:rsidRPr="00590E2E" w:rsidRDefault="00CE336D" w:rsidP="00CE336D">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1384</w:t>
            </w:r>
          </w:p>
        </w:tc>
        <w:tc>
          <w:tcPr>
            <w:tcW w:w="557"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CE336D" w:rsidRPr="00590E2E" w:rsidRDefault="00CE336D" w:rsidP="00CE336D">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1385</w:t>
            </w:r>
          </w:p>
        </w:tc>
        <w:tc>
          <w:tcPr>
            <w:tcW w:w="557"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CE336D" w:rsidRPr="00590E2E" w:rsidRDefault="00CE336D" w:rsidP="00CE336D">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1386</w:t>
            </w:r>
          </w:p>
        </w:tc>
        <w:tc>
          <w:tcPr>
            <w:tcW w:w="557"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CE336D" w:rsidRPr="00590E2E" w:rsidRDefault="00CE336D" w:rsidP="00CE336D">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1387</w:t>
            </w:r>
          </w:p>
        </w:tc>
        <w:tc>
          <w:tcPr>
            <w:tcW w:w="557"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CE336D" w:rsidRPr="00590E2E" w:rsidRDefault="00CE336D" w:rsidP="00CE336D">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1388</w:t>
            </w:r>
          </w:p>
        </w:tc>
        <w:tc>
          <w:tcPr>
            <w:tcW w:w="557"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CE336D" w:rsidRPr="00590E2E" w:rsidRDefault="00CE336D" w:rsidP="00CE336D">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1389</w:t>
            </w:r>
          </w:p>
        </w:tc>
        <w:tc>
          <w:tcPr>
            <w:tcW w:w="698"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CE336D" w:rsidRPr="00590E2E" w:rsidRDefault="00CE336D" w:rsidP="00CE336D">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1390</w:t>
            </w:r>
          </w:p>
        </w:tc>
        <w:tc>
          <w:tcPr>
            <w:tcW w:w="557"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CE336D" w:rsidRPr="00590E2E" w:rsidRDefault="00CE336D" w:rsidP="00CE336D">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1391</w:t>
            </w:r>
          </w:p>
        </w:tc>
        <w:tc>
          <w:tcPr>
            <w:tcW w:w="557" w:type="dxa"/>
            <w:tcBorders>
              <w:top w:val="single" w:sz="4" w:space="0" w:color="auto"/>
              <w:left w:val="nil"/>
              <w:bottom w:val="double" w:sz="6" w:space="0" w:color="auto"/>
              <w:right w:val="single" w:sz="4" w:space="0" w:color="auto"/>
            </w:tcBorders>
            <w:shd w:val="clear" w:color="auto" w:fill="EDEDED" w:themeFill="accent3" w:themeFillTint="33"/>
            <w:noWrap/>
            <w:vAlign w:val="center"/>
            <w:hideMark/>
          </w:tcPr>
          <w:p w:rsidR="00CE336D" w:rsidRPr="00590E2E" w:rsidRDefault="00CE336D" w:rsidP="00CE336D">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1392</w:t>
            </w:r>
          </w:p>
        </w:tc>
        <w:tc>
          <w:tcPr>
            <w:tcW w:w="557" w:type="dxa"/>
            <w:tcBorders>
              <w:top w:val="single" w:sz="4" w:space="0" w:color="auto"/>
              <w:left w:val="nil"/>
              <w:bottom w:val="double" w:sz="6" w:space="0" w:color="auto"/>
              <w:right w:val="nil"/>
            </w:tcBorders>
            <w:shd w:val="clear" w:color="auto" w:fill="EDEDED" w:themeFill="accent3" w:themeFillTint="33"/>
            <w:noWrap/>
            <w:vAlign w:val="center"/>
            <w:hideMark/>
          </w:tcPr>
          <w:p w:rsidR="00CE336D" w:rsidRPr="00590E2E" w:rsidRDefault="00CE336D" w:rsidP="00CE336D">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1393</w:t>
            </w:r>
          </w:p>
        </w:tc>
        <w:tc>
          <w:tcPr>
            <w:tcW w:w="557" w:type="dxa"/>
            <w:tcBorders>
              <w:top w:val="single" w:sz="4" w:space="0" w:color="auto"/>
              <w:left w:val="single" w:sz="4" w:space="0" w:color="auto"/>
              <w:bottom w:val="double" w:sz="6" w:space="0" w:color="auto"/>
              <w:right w:val="nil"/>
            </w:tcBorders>
            <w:shd w:val="clear" w:color="auto" w:fill="EDEDED" w:themeFill="accent3" w:themeFillTint="33"/>
            <w:noWrap/>
            <w:vAlign w:val="center"/>
            <w:hideMark/>
          </w:tcPr>
          <w:p w:rsidR="00CE336D" w:rsidRPr="00590E2E" w:rsidRDefault="00CE336D" w:rsidP="00CE336D">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1394</w:t>
            </w:r>
          </w:p>
        </w:tc>
        <w:tc>
          <w:tcPr>
            <w:tcW w:w="517" w:type="dxa"/>
            <w:tcBorders>
              <w:top w:val="single" w:sz="4" w:space="0" w:color="auto"/>
              <w:left w:val="single" w:sz="4" w:space="0" w:color="auto"/>
              <w:bottom w:val="double" w:sz="6" w:space="0" w:color="auto"/>
              <w:right w:val="nil"/>
            </w:tcBorders>
            <w:shd w:val="clear" w:color="auto" w:fill="EDEDED" w:themeFill="accent3" w:themeFillTint="33"/>
            <w:noWrap/>
            <w:vAlign w:val="center"/>
            <w:hideMark/>
          </w:tcPr>
          <w:p w:rsidR="00CE336D" w:rsidRPr="00590E2E" w:rsidRDefault="00CE336D" w:rsidP="00CE336D">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1395</w:t>
            </w:r>
          </w:p>
        </w:tc>
        <w:tc>
          <w:tcPr>
            <w:tcW w:w="597" w:type="dxa"/>
            <w:tcBorders>
              <w:top w:val="single" w:sz="4" w:space="0" w:color="auto"/>
              <w:left w:val="single" w:sz="4" w:space="0" w:color="auto"/>
              <w:bottom w:val="double" w:sz="6" w:space="0" w:color="auto"/>
              <w:right w:val="single" w:sz="4" w:space="0" w:color="auto"/>
            </w:tcBorders>
            <w:shd w:val="clear" w:color="auto" w:fill="EDEDED" w:themeFill="accent3" w:themeFillTint="33"/>
            <w:vAlign w:val="center"/>
          </w:tcPr>
          <w:p w:rsidR="00CE336D" w:rsidRPr="00590E2E" w:rsidRDefault="00CE336D" w:rsidP="00CE336D">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1396</w:t>
            </w:r>
          </w:p>
        </w:tc>
        <w:tc>
          <w:tcPr>
            <w:tcW w:w="659" w:type="dxa"/>
            <w:tcBorders>
              <w:top w:val="single" w:sz="4" w:space="0" w:color="auto"/>
              <w:left w:val="single" w:sz="4" w:space="0" w:color="auto"/>
              <w:bottom w:val="double" w:sz="6" w:space="0" w:color="auto"/>
              <w:right w:val="single" w:sz="8" w:space="0" w:color="auto"/>
            </w:tcBorders>
            <w:shd w:val="clear" w:color="auto" w:fill="EDEDED" w:themeFill="accent3" w:themeFillTint="33"/>
            <w:noWrap/>
            <w:vAlign w:val="center"/>
          </w:tcPr>
          <w:p w:rsidR="00CE336D" w:rsidRPr="00590E2E" w:rsidRDefault="00CE336D" w:rsidP="00CE336D">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1397</w:t>
            </w:r>
          </w:p>
        </w:tc>
      </w:tr>
      <w:tr w:rsidR="00FE61DA" w:rsidRPr="00590E2E" w:rsidTr="00CE336D">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jc w:val="center"/>
              <w:rPr>
                <w:rFonts w:asciiTheme="majorBidi" w:eastAsia="Times New Roman" w:hAnsiTheme="majorBidi" w:cstheme="majorBidi"/>
                <w:b/>
                <w:bCs/>
                <w:sz w:val="20"/>
                <w:szCs w:val="20"/>
                <w:lang w:bidi="ar-SA"/>
              </w:rPr>
            </w:pPr>
            <w:r w:rsidRPr="00590E2E">
              <w:rPr>
                <w:rFonts w:asciiTheme="majorBidi" w:eastAsia="Times New Roman" w:hAnsiTheme="majorBidi" w:cstheme="majorBidi"/>
                <w:b/>
                <w:bCs/>
                <w:sz w:val="20"/>
                <w:szCs w:val="20"/>
                <w:lang w:bidi="ar-SA"/>
              </w:rPr>
              <w:t xml:space="preserve">Year </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rFonts w:ascii="Times New Roman" w:hAnsi="Times New Roman" w:cs="Times New Roman"/>
                <w:sz w:val="16"/>
                <w:szCs w:val="16"/>
              </w:rPr>
            </w:pPr>
            <w:r w:rsidRPr="00FE61DA">
              <w:rPr>
                <w:sz w:val="16"/>
                <w:szCs w:val="16"/>
              </w:rPr>
              <w:t>12.8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17.0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19.2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23.8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28.5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31.0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35.1</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43.8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54.6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71.3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83.9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93.3</w:t>
            </w:r>
          </w:p>
        </w:tc>
        <w:tc>
          <w:tcPr>
            <w:tcW w:w="517" w:type="dxa"/>
            <w:tcBorders>
              <w:top w:val="double" w:sz="6" w:space="0" w:color="auto"/>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100.0</w:t>
            </w:r>
          </w:p>
        </w:tc>
        <w:tc>
          <w:tcPr>
            <w:tcW w:w="597" w:type="dxa"/>
            <w:tcBorders>
              <w:top w:val="double" w:sz="6" w:space="0" w:color="auto"/>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106.9</w:t>
            </w:r>
          </w:p>
        </w:tc>
        <w:tc>
          <w:tcPr>
            <w:tcW w:w="659" w:type="dxa"/>
            <w:tcBorders>
              <w:top w:val="double" w:sz="6" w:space="0" w:color="auto"/>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w:t>
            </w:r>
          </w:p>
        </w:tc>
      </w:tr>
      <w:tr w:rsidR="00FE61DA" w:rsidRPr="00590E2E" w:rsidTr="00CE336D">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Farvardin</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11.8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15.9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18.2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20.3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22.2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26.2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29.8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32.4</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40.0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47.9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64.7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76.6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89.0</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96.6</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103.8</w:t>
            </w:r>
          </w:p>
        </w:tc>
        <w:tc>
          <w:tcPr>
            <w:tcW w:w="659" w:type="dxa"/>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109.8</w:t>
            </w:r>
          </w:p>
        </w:tc>
      </w:tr>
      <w:tr w:rsidR="00FE61DA" w:rsidRPr="00590E2E" w:rsidTr="00CE336D">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Ordibehesht</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12.2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16.2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18.4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20.5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22.4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26.8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29.9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32.8</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40.7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48.4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66.1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79.8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89.9</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96.9</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104.2</w:t>
            </w:r>
          </w:p>
        </w:tc>
        <w:tc>
          <w:tcPr>
            <w:tcW w:w="659" w:type="dxa"/>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111.1</w:t>
            </w:r>
          </w:p>
        </w:tc>
      </w:tr>
      <w:tr w:rsidR="00FE61DA" w:rsidRPr="00590E2E" w:rsidTr="00CE336D">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Khordad</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12.3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16.4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18.6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20.6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22.7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27.5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30.1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33.0</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41.5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49.1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67.7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81.0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91.1</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97.3</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104.3</w:t>
            </w:r>
          </w:p>
        </w:tc>
        <w:tc>
          <w:tcPr>
            <w:tcW w:w="659" w:type="dxa"/>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112.7</w:t>
            </w:r>
          </w:p>
        </w:tc>
      </w:tr>
      <w:tr w:rsidR="00FE61DA" w:rsidRPr="00590E2E" w:rsidTr="00CE336D">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 xml:space="preserve">Tir </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12.5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16.6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18.8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20.8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23.1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28.1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30.3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33.3</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42.0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50.2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69.2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82.5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92.0</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98.7</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105.5</w:t>
            </w:r>
          </w:p>
        </w:tc>
        <w:tc>
          <w:tcPr>
            <w:tcW w:w="659" w:type="dxa"/>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116.5</w:t>
            </w:r>
          </w:p>
        </w:tc>
      </w:tr>
      <w:tr w:rsidR="00FE61DA" w:rsidRPr="00590E2E" w:rsidTr="00CE336D">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Mordad</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12.6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16.7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19.1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20.9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23.4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28.4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30.5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33.5</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42.8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51.0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70.5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83.2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92.6</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99.5</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106.1</w:t>
            </w:r>
          </w:p>
        </w:tc>
        <w:tc>
          <w:tcPr>
            <w:tcW w:w="659" w:type="dxa"/>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121.1</w:t>
            </w:r>
          </w:p>
        </w:tc>
      </w:tr>
      <w:tr w:rsidR="00FE61DA" w:rsidRPr="00590E2E" w:rsidTr="00CE336D">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Shahrivar</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12.7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16.9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19.2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23.7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28.6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30.8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33.7</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43.8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52.2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71.8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83.9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93.2</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100.0</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106.7</w:t>
            </w:r>
          </w:p>
        </w:tc>
        <w:tc>
          <w:tcPr>
            <w:tcW w:w="659" w:type="dxa"/>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127.9</w:t>
            </w:r>
          </w:p>
        </w:tc>
      </w:tr>
      <w:tr w:rsidR="00FE61DA" w:rsidRPr="00590E2E" w:rsidTr="00CE336D">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Mehr</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12.9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14.9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17.1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19.4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24.0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28.9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31.1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34.2</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44.5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55.3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72.8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84.9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94.3</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100.7</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108.3</w:t>
            </w:r>
          </w:p>
        </w:tc>
        <w:tc>
          <w:tcPr>
            <w:tcW w:w="659" w:type="dxa"/>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136.8</w:t>
            </w:r>
          </w:p>
        </w:tc>
      </w:tr>
      <w:tr w:rsidR="00FE61DA" w:rsidRPr="00590E2E" w:rsidTr="00CE336D">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Aban</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15.0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17.3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19.5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24.3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29.1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31.4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34.5</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45.0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57.1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73.7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85.7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94.8</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101.0</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108.7</w:t>
            </w:r>
          </w:p>
        </w:tc>
        <w:tc>
          <w:tcPr>
            <w:tcW w:w="659" w:type="dxa"/>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 </w:t>
            </w:r>
          </w:p>
        </w:tc>
      </w:tr>
      <w:tr w:rsidR="00FE61DA" w:rsidRPr="00590E2E" w:rsidTr="00CE336D">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Azar</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15.1</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17.4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19.6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24.6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29.4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31.7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34.7</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45.5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58.4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74.0</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86.3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95.3</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101.7</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109.0</w:t>
            </w:r>
          </w:p>
        </w:tc>
        <w:tc>
          <w:tcPr>
            <w:tcW w:w="659" w:type="dxa"/>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 </w:t>
            </w:r>
          </w:p>
        </w:tc>
      </w:tr>
      <w:tr w:rsidR="00FE61DA" w:rsidRPr="00590E2E" w:rsidTr="00CE336D">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Dey</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15.3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17.6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19.8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24.9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29.5</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31.8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39.1</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45.9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59.8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74.4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87.2</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95.5</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102.4</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108.9</w:t>
            </w:r>
          </w:p>
        </w:tc>
        <w:tc>
          <w:tcPr>
            <w:tcW w:w="659" w:type="dxa"/>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 </w:t>
            </w:r>
          </w:p>
        </w:tc>
      </w:tr>
      <w:tr w:rsidR="00FE61DA" w:rsidRPr="00590E2E" w:rsidTr="00CE336D">
        <w:trPr>
          <w:trHeight w:hRule="exact" w:val="227"/>
        </w:trPr>
        <w:tc>
          <w:tcPr>
            <w:tcW w:w="1692" w:type="dxa"/>
            <w:tcBorders>
              <w:top w:val="nil"/>
              <w:left w:val="single" w:sz="8" w:space="0" w:color="auto"/>
              <w:bottom w:val="single" w:sz="4"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Bahman</w:t>
            </w:r>
          </w:p>
        </w:tc>
        <w:tc>
          <w:tcPr>
            <w:tcW w:w="52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15.4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17.7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19.9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25.3</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29.6</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31.9</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39.5</w:t>
            </w:r>
          </w:p>
        </w:tc>
        <w:tc>
          <w:tcPr>
            <w:tcW w:w="698"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46.8</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62.4</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74.7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87.7</w:t>
            </w:r>
          </w:p>
        </w:tc>
        <w:tc>
          <w:tcPr>
            <w:tcW w:w="55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95.7</w:t>
            </w:r>
          </w:p>
        </w:tc>
        <w:tc>
          <w:tcPr>
            <w:tcW w:w="517" w:type="dxa"/>
            <w:tcBorders>
              <w:top w:val="nil"/>
              <w:left w:val="single" w:sz="4" w:space="0" w:color="auto"/>
              <w:bottom w:val="single" w:sz="4"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102.6</w:t>
            </w:r>
          </w:p>
        </w:tc>
        <w:tc>
          <w:tcPr>
            <w:tcW w:w="597" w:type="dxa"/>
            <w:tcBorders>
              <w:top w:val="nil"/>
              <w:left w:val="single" w:sz="4" w:space="0" w:color="auto"/>
              <w:bottom w:val="single" w:sz="4"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108.7</w:t>
            </w:r>
          </w:p>
        </w:tc>
        <w:tc>
          <w:tcPr>
            <w:tcW w:w="659" w:type="dxa"/>
            <w:tcBorders>
              <w:top w:val="nil"/>
              <w:left w:val="single" w:sz="4" w:space="0" w:color="auto"/>
              <w:bottom w:val="single" w:sz="4"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 </w:t>
            </w:r>
          </w:p>
        </w:tc>
      </w:tr>
      <w:tr w:rsidR="00FE61DA" w:rsidRPr="00590E2E" w:rsidTr="00CE336D">
        <w:trPr>
          <w:trHeight w:hRule="exact" w:val="227"/>
        </w:trPr>
        <w:tc>
          <w:tcPr>
            <w:tcW w:w="1692" w:type="dxa"/>
            <w:tcBorders>
              <w:top w:val="nil"/>
              <w:left w:val="single" w:sz="8" w:space="0" w:color="auto"/>
              <w:bottom w:val="single" w:sz="8" w:space="0" w:color="auto"/>
              <w:right w:val="single" w:sz="4" w:space="0" w:color="auto"/>
            </w:tcBorders>
            <w:shd w:val="clear" w:color="auto" w:fill="auto"/>
            <w:noWrap/>
            <w:vAlign w:val="center"/>
            <w:hideMark/>
          </w:tcPr>
          <w:p w:rsidR="00FE61DA" w:rsidRPr="00590E2E" w:rsidRDefault="00FE61DA" w:rsidP="00FE61DA">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Esfand</w:t>
            </w:r>
          </w:p>
        </w:tc>
        <w:tc>
          <w:tcPr>
            <w:tcW w:w="52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13.5</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15.7</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17.9</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20.1</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21.9</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25.5</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29.7</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32.2</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40.0</w:t>
            </w:r>
          </w:p>
        </w:tc>
        <w:tc>
          <w:tcPr>
            <w:tcW w:w="698"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47.5</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63.7</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75.4</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88.2</w:t>
            </w:r>
          </w:p>
        </w:tc>
        <w:tc>
          <w:tcPr>
            <w:tcW w:w="55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95.9</w:t>
            </w:r>
          </w:p>
        </w:tc>
        <w:tc>
          <w:tcPr>
            <w:tcW w:w="517" w:type="dxa"/>
            <w:tcBorders>
              <w:top w:val="nil"/>
              <w:left w:val="single" w:sz="4" w:space="0" w:color="auto"/>
              <w:bottom w:val="single" w:sz="8" w:space="0" w:color="auto"/>
              <w:right w:val="nil"/>
            </w:tcBorders>
            <w:shd w:val="clear" w:color="auto" w:fill="auto"/>
            <w:noWrap/>
            <w:vAlign w:val="center"/>
            <w:hideMark/>
          </w:tcPr>
          <w:p w:rsidR="00FE61DA" w:rsidRPr="00FE61DA" w:rsidRDefault="00FE61DA" w:rsidP="00FE61DA">
            <w:pPr>
              <w:bidi w:val="0"/>
              <w:jc w:val="center"/>
              <w:rPr>
                <w:sz w:val="16"/>
                <w:szCs w:val="16"/>
              </w:rPr>
            </w:pPr>
            <w:r w:rsidRPr="00FE61DA">
              <w:rPr>
                <w:sz w:val="16"/>
                <w:szCs w:val="16"/>
              </w:rPr>
              <w:t>102.5</w:t>
            </w:r>
          </w:p>
        </w:tc>
        <w:tc>
          <w:tcPr>
            <w:tcW w:w="597" w:type="dxa"/>
            <w:tcBorders>
              <w:top w:val="nil"/>
              <w:left w:val="single" w:sz="4" w:space="0" w:color="auto"/>
              <w:bottom w:val="single" w:sz="8" w:space="0" w:color="auto"/>
              <w:right w:val="single" w:sz="4" w:space="0" w:color="auto"/>
            </w:tcBorders>
            <w:vAlign w:val="center"/>
          </w:tcPr>
          <w:p w:rsidR="00FE61DA" w:rsidRPr="00FE61DA" w:rsidRDefault="00FE61DA" w:rsidP="00FE61DA">
            <w:pPr>
              <w:bidi w:val="0"/>
              <w:jc w:val="center"/>
              <w:rPr>
                <w:sz w:val="16"/>
                <w:szCs w:val="16"/>
              </w:rPr>
            </w:pPr>
            <w:r w:rsidRPr="00FE61DA">
              <w:rPr>
                <w:sz w:val="16"/>
                <w:szCs w:val="16"/>
              </w:rPr>
              <w:t>109.0</w:t>
            </w:r>
          </w:p>
        </w:tc>
        <w:tc>
          <w:tcPr>
            <w:tcW w:w="659" w:type="dxa"/>
            <w:tcBorders>
              <w:top w:val="nil"/>
              <w:left w:val="single" w:sz="4" w:space="0" w:color="auto"/>
              <w:bottom w:val="single" w:sz="8" w:space="0" w:color="auto"/>
              <w:right w:val="single" w:sz="8" w:space="0" w:color="auto"/>
            </w:tcBorders>
            <w:shd w:val="clear" w:color="auto" w:fill="auto"/>
            <w:noWrap/>
            <w:vAlign w:val="center"/>
          </w:tcPr>
          <w:p w:rsidR="00FE61DA" w:rsidRPr="00FE61DA" w:rsidRDefault="00FE61DA" w:rsidP="00FE61DA">
            <w:pPr>
              <w:bidi w:val="0"/>
              <w:jc w:val="center"/>
              <w:rPr>
                <w:sz w:val="16"/>
                <w:szCs w:val="16"/>
              </w:rPr>
            </w:pPr>
            <w:r w:rsidRPr="00FE61DA">
              <w:rPr>
                <w:sz w:val="16"/>
                <w:szCs w:val="16"/>
              </w:rPr>
              <w:t> </w:t>
            </w:r>
          </w:p>
        </w:tc>
      </w:tr>
    </w:tbl>
    <w:p w:rsidR="00CE336D" w:rsidRDefault="00CE336D" w:rsidP="00CE336D">
      <w:pPr>
        <w:bidi w:val="0"/>
        <w:rPr>
          <w:rFonts w:asciiTheme="majorBidi" w:hAnsiTheme="majorBidi" w:cstheme="majorBidi"/>
        </w:rPr>
      </w:pPr>
    </w:p>
    <w:p w:rsidR="00CE336D" w:rsidRDefault="00CE336D" w:rsidP="00CE336D">
      <w:pPr>
        <w:bidi w:val="0"/>
        <w:rPr>
          <w:rFonts w:asciiTheme="majorBidi" w:hAnsiTheme="majorBidi" w:cstheme="majorBidi"/>
        </w:rPr>
      </w:pPr>
    </w:p>
    <w:tbl>
      <w:tblPr>
        <w:tblW w:w="10781" w:type="dxa"/>
        <w:tblInd w:w="446" w:type="dxa"/>
        <w:tblLayout w:type="fixed"/>
        <w:tblLook w:val="04A0" w:firstRow="1" w:lastRow="0" w:firstColumn="1" w:lastColumn="0" w:noHBand="0" w:noVBand="1"/>
      </w:tblPr>
      <w:tblGrid>
        <w:gridCol w:w="2052"/>
        <w:gridCol w:w="81"/>
        <w:gridCol w:w="1208"/>
        <w:gridCol w:w="211"/>
        <w:gridCol w:w="900"/>
        <w:gridCol w:w="802"/>
        <w:gridCol w:w="20"/>
        <w:gridCol w:w="10"/>
        <w:gridCol w:w="10"/>
        <w:gridCol w:w="971"/>
        <w:gridCol w:w="1221"/>
        <w:gridCol w:w="1251"/>
        <w:gridCol w:w="987"/>
        <w:gridCol w:w="1057"/>
      </w:tblGrid>
      <w:tr w:rsidR="00353521" w:rsidRPr="00590E2E" w:rsidTr="003E6EC2">
        <w:trPr>
          <w:trHeight w:val="300"/>
        </w:trPr>
        <w:tc>
          <w:tcPr>
            <w:tcW w:w="10781" w:type="dxa"/>
            <w:gridSpan w:val="14"/>
            <w:tcBorders>
              <w:top w:val="nil"/>
              <w:left w:val="nil"/>
              <w:bottom w:val="single" w:sz="8" w:space="0" w:color="auto"/>
              <w:right w:val="nil"/>
            </w:tcBorders>
            <w:shd w:val="clear" w:color="auto" w:fill="auto"/>
            <w:noWrap/>
            <w:vAlign w:val="center"/>
          </w:tcPr>
          <w:p w:rsidR="00353521" w:rsidRPr="00590E2E" w:rsidRDefault="00353521" w:rsidP="00E921BC">
            <w:pPr>
              <w:bidi w:val="0"/>
              <w:spacing w:after="0" w:line="240" w:lineRule="auto"/>
              <w:rPr>
                <w:rFonts w:asciiTheme="majorBidi" w:eastAsia="Times New Roman" w:hAnsiTheme="majorBidi" w:cstheme="majorBidi"/>
                <w:color w:val="000000"/>
                <w:rtl/>
                <w:lang w:bidi="ar-SA"/>
              </w:rPr>
            </w:pPr>
            <w:r w:rsidRPr="00590E2E">
              <w:rPr>
                <w:rFonts w:asciiTheme="majorBidi" w:eastAsia="Times New Roman" w:hAnsiTheme="majorBidi" w:cstheme="majorBidi"/>
                <w:b/>
                <w:bCs/>
                <w:sz w:val="20"/>
                <w:szCs w:val="20"/>
                <w:lang w:bidi="ar-SA"/>
              </w:rPr>
              <w:t xml:space="preserve">Annual and monthly percentage change of consumer price index for goods and services of the households in the total country </w:t>
            </w:r>
            <w:r w:rsidRPr="00590E2E">
              <w:rPr>
                <w:rFonts w:asciiTheme="majorBidi" w:eastAsia="Times New Roman" w:hAnsiTheme="majorBidi" w:cstheme="majorBidi"/>
                <w:b/>
                <w:bCs/>
                <w:sz w:val="20"/>
                <w:szCs w:val="20"/>
                <w:rtl/>
                <w:lang w:bidi="ar-SA"/>
              </w:rPr>
              <w:tab/>
            </w:r>
            <w:r w:rsidRPr="00590E2E">
              <w:rPr>
                <w:rFonts w:asciiTheme="majorBidi" w:eastAsia="Times New Roman" w:hAnsiTheme="majorBidi" w:cstheme="majorBidi"/>
                <w:b/>
                <w:bCs/>
                <w:sz w:val="20"/>
                <w:szCs w:val="20"/>
                <w:lang w:bidi="ar-SA"/>
              </w:rPr>
              <w:t xml:space="preserve">  </w:t>
            </w:r>
            <w:r w:rsidR="006D4E60" w:rsidRPr="00590E2E">
              <w:rPr>
                <w:rFonts w:asciiTheme="majorBidi" w:eastAsia="Times New Roman" w:hAnsiTheme="majorBidi" w:cstheme="majorBidi"/>
                <w:b/>
                <w:bCs/>
                <w:sz w:val="20"/>
                <w:szCs w:val="20"/>
                <w:lang w:bidi="ar-SA"/>
              </w:rPr>
              <w:t xml:space="preserve">                                                                                                                                                               </w:t>
            </w:r>
            <w:r w:rsidRPr="00590E2E">
              <w:rPr>
                <w:rFonts w:asciiTheme="majorBidi" w:eastAsia="Times New Roman" w:hAnsiTheme="majorBidi" w:cstheme="majorBidi"/>
                <w:b/>
                <w:bCs/>
                <w:sz w:val="20"/>
                <w:szCs w:val="20"/>
                <w:lang w:bidi="ar-SA"/>
              </w:rPr>
              <w:t>1395=100</w:t>
            </w:r>
          </w:p>
        </w:tc>
      </w:tr>
      <w:tr w:rsidR="006D4E60" w:rsidRPr="00590E2E" w:rsidTr="00B434D5">
        <w:trPr>
          <w:trHeight w:val="300"/>
        </w:trPr>
        <w:tc>
          <w:tcPr>
            <w:tcW w:w="2133" w:type="dxa"/>
            <w:gridSpan w:val="2"/>
            <w:tcBorders>
              <w:top w:val="nil"/>
              <w:left w:val="single" w:sz="8" w:space="0" w:color="auto"/>
              <w:bottom w:val="double" w:sz="6" w:space="0" w:color="auto"/>
              <w:right w:val="single" w:sz="4" w:space="0" w:color="auto"/>
            </w:tcBorders>
            <w:shd w:val="clear" w:color="auto" w:fill="EDEDED" w:themeFill="accent3" w:themeFillTint="33"/>
            <w:noWrap/>
            <w:vAlign w:val="center"/>
            <w:hideMark/>
          </w:tcPr>
          <w:p w:rsidR="00353521" w:rsidRPr="00590E2E" w:rsidRDefault="00353521" w:rsidP="00007BC1">
            <w:pPr>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Period</w:t>
            </w:r>
          </w:p>
        </w:tc>
        <w:tc>
          <w:tcPr>
            <w:tcW w:w="1208"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rtl/>
                <w:lang w:bidi="ar-SA"/>
              </w:rPr>
            </w:pPr>
            <w:r w:rsidRPr="00590E2E">
              <w:rPr>
                <w:rFonts w:asciiTheme="majorBidi" w:eastAsia="Times New Roman" w:hAnsiTheme="majorBidi" w:cstheme="majorBidi"/>
                <w:color w:val="000000"/>
                <w:sz w:val="16"/>
                <w:szCs w:val="16"/>
                <w:lang w:bidi="ar-SA"/>
              </w:rPr>
              <w:t>The year 1390</w:t>
            </w:r>
          </w:p>
        </w:tc>
        <w:tc>
          <w:tcPr>
            <w:tcW w:w="1111"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1391</w:t>
            </w:r>
          </w:p>
        </w:tc>
        <w:tc>
          <w:tcPr>
            <w:tcW w:w="822"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1392</w:t>
            </w:r>
          </w:p>
        </w:tc>
        <w:tc>
          <w:tcPr>
            <w:tcW w:w="991" w:type="dxa"/>
            <w:gridSpan w:val="3"/>
            <w:tcBorders>
              <w:top w:val="nil"/>
              <w:left w:val="nil"/>
              <w:bottom w:val="double" w:sz="6" w:space="0" w:color="auto"/>
              <w:right w:val="nil"/>
            </w:tcBorders>
            <w:shd w:val="clear" w:color="auto" w:fill="EDEDED" w:themeFill="accent3" w:themeFillTint="33"/>
            <w:noWrap/>
            <w:vAlign w:val="center"/>
            <w:hideMark/>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1393</w:t>
            </w:r>
          </w:p>
        </w:tc>
        <w:tc>
          <w:tcPr>
            <w:tcW w:w="1221" w:type="dxa"/>
            <w:tcBorders>
              <w:top w:val="nil"/>
              <w:left w:val="single" w:sz="4" w:space="0" w:color="auto"/>
              <w:bottom w:val="double" w:sz="6" w:space="0" w:color="auto"/>
              <w:right w:val="nil"/>
            </w:tcBorders>
            <w:shd w:val="clear" w:color="auto" w:fill="EDEDED" w:themeFill="accent3" w:themeFillTint="33"/>
            <w:noWrap/>
            <w:vAlign w:val="center"/>
            <w:hideMark/>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1394</w:t>
            </w:r>
          </w:p>
        </w:tc>
        <w:tc>
          <w:tcPr>
            <w:tcW w:w="1251" w:type="dxa"/>
            <w:tcBorders>
              <w:top w:val="nil"/>
              <w:left w:val="single" w:sz="4" w:space="0" w:color="auto"/>
              <w:bottom w:val="double" w:sz="6" w:space="0" w:color="auto"/>
              <w:right w:val="nil"/>
            </w:tcBorders>
            <w:shd w:val="clear" w:color="auto" w:fill="EDEDED" w:themeFill="accent3" w:themeFillTint="33"/>
            <w:noWrap/>
            <w:vAlign w:val="center"/>
            <w:hideMark/>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1395</w:t>
            </w:r>
          </w:p>
        </w:tc>
        <w:tc>
          <w:tcPr>
            <w:tcW w:w="987" w:type="dxa"/>
            <w:tcBorders>
              <w:top w:val="nil"/>
              <w:left w:val="single" w:sz="4" w:space="0" w:color="auto"/>
              <w:bottom w:val="double" w:sz="6" w:space="0" w:color="auto"/>
              <w:right w:val="single" w:sz="8" w:space="0" w:color="auto"/>
            </w:tcBorders>
            <w:shd w:val="clear" w:color="auto" w:fill="EDEDED" w:themeFill="accent3" w:themeFillTint="33"/>
            <w:noWrap/>
            <w:vAlign w:val="center"/>
            <w:hideMark/>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1396</w:t>
            </w:r>
          </w:p>
        </w:tc>
        <w:tc>
          <w:tcPr>
            <w:tcW w:w="1057" w:type="dxa"/>
            <w:tcBorders>
              <w:top w:val="nil"/>
              <w:left w:val="single" w:sz="4" w:space="0" w:color="auto"/>
              <w:bottom w:val="double" w:sz="6" w:space="0" w:color="auto"/>
              <w:right w:val="single" w:sz="8" w:space="0" w:color="auto"/>
            </w:tcBorders>
            <w:shd w:val="clear" w:color="auto" w:fill="EDEDED" w:themeFill="accent3" w:themeFillTint="33"/>
            <w:vAlign w:val="center"/>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1397</w:t>
            </w:r>
          </w:p>
        </w:tc>
      </w:tr>
      <w:tr w:rsidR="003E6EC2" w:rsidRPr="00590E2E" w:rsidTr="003E6EC2">
        <w:trPr>
          <w:trHeight w:hRule="exact" w:val="227"/>
        </w:trPr>
        <w:tc>
          <w:tcPr>
            <w:tcW w:w="2133" w:type="dxa"/>
            <w:gridSpan w:val="2"/>
            <w:tcBorders>
              <w:top w:val="nil"/>
              <w:left w:val="single" w:sz="8" w:space="0" w:color="auto"/>
              <w:bottom w:val="single" w:sz="4" w:space="0" w:color="auto"/>
              <w:right w:val="single" w:sz="4" w:space="0" w:color="auto"/>
            </w:tcBorders>
            <w:shd w:val="clear" w:color="auto" w:fill="auto"/>
            <w:noWrap/>
            <w:vAlign w:val="center"/>
            <w:hideMark/>
          </w:tcPr>
          <w:p w:rsidR="003E6EC2" w:rsidRPr="00590E2E" w:rsidRDefault="003E6EC2" w:rsidP="003E6EC2">
            <w:pPr>
              <w:bidi w:val="0"/>
              <w:spacing w:after="0" w:line="180" w:lineRule="exact"/>
              <w:jc w:val="center"/>
              <w:rPr>
                <w:rFonts w:asciiTheme="majorBidi" w:eastAsia="Times New Roman" w:hAnsiTheme="majorBidi" w:cstheme="majorBidi"/>
                <w:b/>
                <w:bCs/>
                <w:sz w:val="20"/>
                <w:szCs w:val="20"/>
                <w:lang w:bidi="ar-SA"/>
              </w:rPr>
            </w:pPr>
            <w:r w:rsidRPr="00590E2E">
              <w:rPr>
                <w:rFonts w:asciiTheme="majorBidi" w:eastAsia="Times New Roman" w:hAnsiTheme="majorBidi" w:cstheme="majorBidi"/>
                <w:b/>
                <w:bCs/>
                <w:sz w:val="20"/>
                <w:szCs w:val="20"/>
                <w:lang w:bidi="ar-SA"/>
              </w:rPr>
              <w:t xml:space="preserve">Year </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w:t>
            </w:r>
          </w:p>
        </w:tc>
        <w:tc>
          <w:tcPr>
            <w:tcW w:w="1111"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29.5</w:t>
            </w:r>
          </w:p>
        </w:tc>
        <w:tc>
          <w:tcPr>
            <w:tcW w:w="822"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32.8</w:t>
            </w:r>
          </w:p>
        </w:tc>
        <w:tc>
          <w:tcPr>
            <w:tcW w:w="991" w:type="dxa"/>
            <w:gridSpan w:val="3"/>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14.6</w:t>
            </w:r>
          </w:p>
        </w:tc>
        <w:tc>
          <w:tcPr>
            <w:tcW w:w="1221"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11.1</w:t>
            </w:r>
          </w:p>
        </w:tc>
        <w:tc>
          <w:tcPr>
            <w:tcW w:w="1251"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6.9</w:t>
            </w:r>
          </w:p>
        </w:tc>
        <w:tc>
          <w:tcPr>
            <w:tcW w:w="987" w:type="dxa"/>
            <w:tcBorders>
              <w:top w:val="double" w:sz="6" w:space="0" w:color="auto"/>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8.2</w:t>
            </w:r>
          </w:p>
        </w:tc>
        <w:tc>
          <w:tcPr>
            <w:tcW w:w="1057" w:type="dxa"/>
            <w:tcBorders>
              <w:top w:val="double" w:sz="6" w:space="0" w:color="auto"/>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w:t>
            </w:r>
          </w:p>
        </w:tc>
      </w:tr>
      <w:tr w:rsidR="003E6EC2" w:rsidRPr="00590E2E" w:rsidTr="003E6EC2">
        <w:trPr>
          <w:trHeight w:hRule="exact" w:val="227"/>
        </w:trPr>
        <w:tc>
          <w:tcPr>
            <w:tcW w:w="2133" w:type="dxa"/>
            <w:gridSpan w:val="2"/>
            <w:tcBorders>
              <w:top w:val="nil"/>
              <w:left w:val="single" w:sz="8" w:space="0" w:color="auto"/>
              <w:bottom w:val="single" w:sz="4" w:space="0" w:color="auto"/>
              <w:right w:val="single" w:sz="4" w:space="0" w:color="auto"/>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Farvardin</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w:t>
            </w:r>
          </w:p>
        </w:tc>
        <w:tc>
          <w:tcPr>
            <w:tcW w:w="1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1.9</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3.4</w:t>
            </w:r>
          </w:p>
        </w:tc>
        <w:tc>
          <w:tcPr>
            <w:tcW w:w="991"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1.4</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1.2</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0.6</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1.4</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1.3</w:t>
            </w:r>
          </w:p>
        </w:tc>
      </w:tr>
      <w:tr w:rsidR="003E6EC2" w:rsidRPr="00590E2E" w:rsidTr="003E6EC2">
        <w:trPr>
          <w:trHeight w:hRule="exact" w:val="227"/>
        </w:trPr>
        <w:tc>
          <w:tcPr>
            <w:tcW w:w="2133" w:type="dxa"/>
            <w:gridSpan w:val="2"/>
            <w:tcBorders>
              <w:top w:val="nil"/>
              <w:left w:val="single" w:sz="8" w:space="0" w:color="auto"/>
              <w:bottom w:val="single" w:sz="4" w:space="0" w:color="auto"/>
              <w:right w:val="single" w:sz="4" w:space="0" w:color="auto"/>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Ordibehesht</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2.8</w:t>
            </w:r>
          </w:p>
        </w:tc>
        <w:tc>
          <w:tcPr>
            <w:tcW w:w="1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1.5</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1.1</w:t>
            </w:r>
          </w:p>
        </w:tc>
        <w:tc>
          <w:tcPr>
            <w:tcW w:w="991"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0.7</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0.5</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0.1</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-0.1</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1.1</w:t>
            </w:r>
          </w:p>
        </w:tc>
      </w:tr>
      <w:tr w:rsidR="003E6EC2" w:rsidRPr="00590E2E" w:rsidTr="003E6EC2">
        <w:trPr>
          <w:trHeight w:hRule="exact" w:val="227"/>
        </w:trPr>
        <w:tc>
          <w:tcPr>
            <w:tcW w:w="2133" w:type="dxa"/>
            <w:gridSpan w:val="2"/>
            <w:tcBorders>
              <w:top w:val="nil"/>
              <w:left w:val="single" w:sz="8" w:space="0" w:color="auto"/>
              <w:bottom w:val="single" w:sz="4" w:space="0" w:color="auto"/>
              <w:right w:val="single" w:sz="4" w:space="0" w:color="auto"/>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Khordad</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1.8</w:t>
            </w:r>
          </w:p>
        </w:tc>
        <w:tc>
          <w:tcPr>
            <w:tcW w:w="1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0.9</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2.9</w:t>
            </w:r>
          </w:p>
        </w:tc>
        <w:tc>
          <w:tcPr>
            <w:tcW w:w="991"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0.7</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1.1</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0.7</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0.2</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1.9</w:t>
            </w:r>
          </w:p>
        </w:tc>
      </w:tr>
      <w:tr w:rsidR="003E6EC2" w:rsidRPr="00590E2E" w:rsidTr="003E6EC2">
        <w:trPr>
          <w:trHeight w:hRule="exact" w:val="227"/>
        </w:trPr>
        <w:tc>
          <w:tcPr>
            <w:tcW w:w="2133" w:type="dxa"/>
            <w:gridSpan w:val="2"/>
            <w:tcBorders>
              <w:top w:val="nil"/>
              <w:left w:val="single" w:sz="8" w:space="0" w:color="auto"/>
              <w:bottom w:val="single" w:sz="4" w:space="0" w:color="auto"/>
              <w:right w:val="single" w:sz="4" w:space="0" w:color="auto"/>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 xml:space="preserve">Tir </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1.8</w:t>
            </w:r>
          </w:p>
        </w:tc>
        <w:tc>
          <w:tcPr>
            <w:tcW w:w="1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4.0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2.4</w:t>
            </w:r>
          </w:p>
        </w:tc>
        <w:tc>
          <w:tcPr>
            <w:tcW w:w="991"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2.4</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1.2</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1.1</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1.0</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4.4</w:t>
            </w:r>
          </w:p>
        </w:tc>
      </w:tr>
      <w:tr w:rsidR="003E6EC2" w:rsidRPr="00590E2E" w:rsidTr="003E6EC2">
        <w:trPr>
          <w:trHeight w:hRule="exact" w:val="227"/>
        </w:trPr>
        <w:tc>
          <w:tcPr>
            <w:tcW w:w="2133" w:type="dxa"/>
            <w:gridSpan w:val="2"/>
            <w:tcBorders>
              <w:top w:val="nil"/>
              <w:left w:val="single" w:sz="8" w:space="0" w:color="auto"/>
              <w:bottom w:val="single" w:sz="4" w:space="0" w:color="auto"/>
              <w:right w:val="single" w:sz="4" w:space="0" w:color="auto"/>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Mordad</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2.2</w:t>
            </w:r>
          </w:p>
        </w:tc>
        <w:tc>
          <w:tcPr>
            <w:tcW w:w="1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2.3</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1.8</w:t>
            </w:r>
          </w:p>
        </w:tc>
        <w:tc>
          <w:tcPr>
            <w:tcW w:w="991"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1.6</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0.5</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1.0</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0.4</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5.2</w:t>
            </w:r>
          </w:p>
        </w:tc>
      </w:tr>
      <w:tr w:rsidR="003E6EC2" w:rsidRPr="00590E2E" w:rsidTr="003E6EC2">
        <w:trPr>
          <w:trHeight w:hRule="exact" w:val="227"/>
        </w:trPr>
        <w:tc>
          <w:tcPr>
            <w:tcW w:w="2133" w:type="dxa"/>
            <w:gridSpan w:val="2"/>
            <w:tcBorders>
              <w:top w:val="nil"/>
              <w:left w:val="single" w:sz="8" w:space="0" w:color="auto"/>
              <w:bottom w:val="single" w:sz="4" w:space="0" w:color="auto"/>
              <w:right w:val="single" w:sz="4" w:space="0" w:color="auto"/>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Shahrivar</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1.6</w:t>
            </w:r>
          </w:p>
        </w:tc>
        <w:tc>
          <w:tcPr>
            <w:tcW w:w="1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2.1</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1.2</w:t>
            </w:r>
          </w:p>
        </w:tc>
        <w:tc>
          <w:tcPr>
            <w:tcW w:w="991"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0.8</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0.8</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0.3</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0.0</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5.4</w:t>
            </w:r>
          </w:p>
        </w:tc>
      </w:tr>
      <w:tr w:rsidR="003E6EC2" w:rsidRPr="00590E2E" w:rsidTr="003E6EC2">
        <w:trPr>
          <w:trHeight w:hRule="exact" w:val="227"/>
        </w:trPr>
        <w:tc>
          <w:tcPr>
            <w:tcW w:w="2133" w:type="dxa"/>
            <w:gridSpan w:val="2"/>
            <w:tcBorders>
              <w:top w:val="nil"/>
              <w:left w:val="single" w:sz="8" w:space="0" w:color="auto"/>
              <w:bottom w:val="single" w:sz="4" w:space="0" w:color="auto"/>
              <w:right w:val="single" w:sz="4" w:space="0" w:color="auto"/>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Mehr</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1.7</w:t>
            </w:r>
          </w:p>
        </w:tc>
        <w:tc>
          <w:tcPr>
            <w:tcW w:w="1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5.1</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1.4</w:t>
            </w:r>
          </w:p>
        </w:tc>
        <w:tc>
          <w:tcPr>
            <w:tcW w:w="991"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1.3</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0.6</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0.5</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1.3</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7.1</w:t>
            </w:r>
          </w:p>
        </w:tc>
      </w:tr>
      <w:tr w:rsidR="003E6EC2" w:rsidRPr="00590E2E" w:rsidTr="003E6EC2">
        <w:trPr>
          <w:trHeight w:hRule="exact" w:val="227"/>
        </w:trPr>
        <w:tc>
          <w:tcPr>
            <w:tcW w:w="2133" w:type="dxa"/>
            <w:gridSpan w:val="2"/>
            <w:tcBorders>
              <w:top w:val="nil"/>
              <w:left w:val="single" w:sz="8" w:space="0" w:color="auto"/>
              <w:bottom w:val="single" w:sz="4" w:space="0" w:color="auto"/>
              <w:right w:val="single" w:sz="4" w:space="0" w:color="auto"/>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Aban</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1.1</w:t>
            </w:r>
          </w:p>
        </w:tc>
        <w:tc>
          <w:tcPr>
            <w:tcW w:w="1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3.7</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1.5</w:t>
            </w:r>
          </w:p>
        </w:tc>
        <w:tc>
          <w:tcPr>
            <w:tcW w:w="991"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0.9</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0.6</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0.3</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1.0</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 </w:t>
            </w:r>
          </w:p>
        </w:tc>
      </w:tr>
      <w:tr w:rsidR="003E6EC2" w:rsidRPr="00590E2E" w:rsidTr="003E6EC2">
        <w:trPr>
          <w:trHeight w:hRule="exact" w:val="227"/>
        </w:trPr>
        <w:tc>
          <w:tcPr>
            <w:tcW w:w="2133" w:type="dxa"/>
            <w:gridSpan w:val="2"/>
            <w:tcBorders>
              <w:top w:val="nil"/>
              <w:left w:val="single" w:sz="8" w:space="0" w:color="auto"/>
              <w:bottom w:val="single" w:sz="4" w:space="0" w:color="auto"/>
              <w:right w:val="single" w:sz="4" w:space="0" w:color="auto"/>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Azar</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1.5</w:t>
            </w:r>
          </w:p>
        </w:tc>
        <w:tc>
          <w:tcPr>
            <w:tcW w:w="1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1.5</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0.5</w:t>
            </w:r>
          </w:p>
        </w:tc>
        <w:tc>
          <w:tcPr>
            <w:tcW w:w="991"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0.8</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0.7</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 </w:t>
            </w:r>
          </w:p>
        </w:tc>
      </w:tr>
      <w:tr w:rsidR="003E6EC2" w:rsidRPr="00590E2E" w:rsidTr="003E6EC2">
        <w:trPr>
          <w:trHeight w:hRule="exact" w:val="227"/>
        </w:trPr>
        <w:tc>
          <w:tcPr>
            <w:tcW w:w="2133" w:type="dxa"/>
            <w:gridSpan w:val="2"/>
            <w:tcBorders>
              <w:top w:val="nil"/>
              <w:left w:val="single" w:sz="8" w:space="0" w:color="auto"/>
              <w:bottom w:val="single" w:sz="4" w:space="0" w:color="auto"/>
              <w:right w:val="single" w:sz="4" w:space="0" w:color="auto"/>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Dey</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1.4</w:t>
            </w:r>
          </w:p>
        </w:tc>
        <w:tc>
          <w:tcPr>
            <w:tcW w:w="1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2.2</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1.1</w:t>
            </w:r>
          </w:p>
        </w:tc>
        <w:tc>
          <w:tcPr>
            <w:tcW w:w="991"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0.7</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0.8</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0.4</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 </w:t>
            </w:r>
          </w:p>
        </w:tc>
      </w:tr>
      <w:tr w:rsidR="003E6EC2" w:rsidRPr="00590E2E" w:rsidTr="003E6EC2">
        <w:trPr>
          <w:trHeight w:hRule="exact" w:val="227"/>
        </w:trPr>
        <w:tc>
          <w:tcPr>
            <w:tcW w:w="2133" w:type="dxa"/>
            <w:gridSpan w:val="2"/>
            <w:tcBorders>
              <w:top w:val="nil"/>
              <w:left w:val="single" w:sz="8" w:space="0" w:color="auto"/>
              <w:bottom w:val="single" w:sz="4" w:space="0" w:color="auto"/>
              <w:right w:val="single" w:sz="4" w:space="0" w:color="auto"/>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Bahman</w:t>
            </w:r>
          </w:p>
        </w:tc>
        <w:tc>
          <w:tcPr>
            <w:tcW w:w="1208"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2.2</w:t>
            </w:r>
          </w:p>
        </w:tc>
        <w:tc>
          <w:tcPr>
            <w:tcW w:w="1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4.7</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0.1</w:t>
            </w:r>
          </w:p>
        </w:tc>
        <w:tc>
          <w:tcPr>
            <w:tcW w:w="991"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0.1</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0.5</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0.3</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 </w:t>
            </w:r>
          </w:p>
        </w:tc>
      </w:tr>
      <w:tr w:rsidR="003E6EC2" w:rsidRPr="00590E2E" w:rsidTr="003E6EC2">
        <w:trPr>
          <w:trHeight w:hRule="exact" w:val="227"/>
        </w:trPr>
        <w:tc>
          <w:tcPr>
            <w:tcW w:w="2133" w:type="dxa"/>
            <w:gridSpan w:val="2"/>
            <w:tcBorders>
              <w:top w:val="nil"/>
              <w:left w:val="single" w:sz="8" w:space="0" w:color="auto"/>
              <w:bottom w:val="single" w:sz="8" w:space="0" w:color="auto"/>
              <w:right w:val="single" w:sz="4" w:space="0" w:color="auto"/>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Esfand</w:t>
            </w:r>
          </w:p>
        </w:tc>
        <w:tc>
          <w:tcPr>
            <w:tcW w:w="1208" w:type="dxa"/>
            <w:tcBorders>
              <w:top w:val="nil"/>
              <w:left w:val="single" w:sz="4" w:space="0" w:color="auto"/>
              <w:bottom w:val="single" w:sz="8"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2.3</w:t>
            </w:r>
          </w:p>
        </w:tc>
        <w:tc>
          <w:tcPr>
            <w:tcW w:w="1111" w:type="dxa"/>
            <w:gridSpan w:val="2"/>
            <w:tcBorders>
              <w:top w:val="nil"/>
              <w:left w:val="single" w:sz="4" w:space="0" w:color="auto"/>
              <w:bottom w:val="single" w:sz="8"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2.9</w:t>
            </w:r>
          </w:p>
        </w:tc>
        <w:tc>
          <w:tcPr>
            <w:tcW w:w="822" w:type="dxa"/>
            <w:gridSpan w:val="2"/>
            <w:tcBorders>
              <w:top w:val="nil"/>
              <w:left w:val="single" w:sz="4" w:space="0" w:color="auto"/>
              <w:bottom w:val="single" w:sz="8"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0.8</w:t>
            </w:r>
          </w:p>
        </w:tc>
        <w:tc>
          <w:tcPr>
            <w:tcW w:w="991" w:type="dxa"/>
            <w:gridSpan w:val="3"/>
            <w:tcBorders>
              <w:top w:val="nil"/>
              <w:left w:val="single" w:sz="4" w:space="0" w:color="auto"/>
              <w:bottom w:val="single" w:sz="8"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0.6</w:t>
            </w:r>
          </w:p>
        </w:tc>
        <w:tc>
          <w:tcPr>
            <w:tcW w:w="1221" w:type="dxa"/>
            <w:tcBorders>
              <w:top w:val="nil"/>
              <w:left w:val="single" w:sz="4" w:space="0" w:color="auto"/>
              <w:bottom w:val="single" w:sz="8"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0.2</w:t>
            </w:r>
          </w:p>
        </w:tc>
        <w:tc>
          <w:tcPr>
            <w:tcW w:w="1251" w:type="dxa"/>
            <w:tcBorders>
              <w:top w:val="nil"/>
              <w:left w:val="single" w:sz="4" w:space="0" w:color="auto"/>
              <w:bottom w:val="single" w:sz="8"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1.2</w:t>
            </w:r>
          </w:p>
        </w:tc>
        <w:tc>
          <w:tcPr>
            <w:tcW w:w="987" w:type="dxa"/>
            <w:tcBorders>
              <w:top w:val="nil"/>
              <w:left w:val="single" w:sz="4" w:space="0" w:color="auto"/>
              <w:bottom w:val="single" w:sz="8"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0.2</w:t>
            </w:r>
          </w:p>
        </w:tc>
        <w:tc>
          <w:tcPr>
            <w:tcW w:w="1057" w:type="dxa"/>
            <w:tcBorders>
              <w:top w:val="nil"/>
              <w:left w:val="single" w:sz="4" w:space="0" w:color="auto"/>
              <w:bottom w:val="single" w:sz="8"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 </w:t>
            </w:r>
          </w:p>
        </w:tc>
      </w:tr>
      <w:tr w:rsidR="006D4E60" w:rsidRPr="00590E2E" w:rsidTr="003E6EC2">
        <w:trPr>
          <w:trHeight w:val="300"/>
        </w:trPr>
        <w:tc>
          <w:tcPr>
            <w:tcW w:w="2133" w:type="dxa"/>
            <w:gridSpan w:val="2"/>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color w:val="000000"/>
                <w:lang w:bidi="ar-SA"/>
              </w:rPr>
            </w:pPr>
          </w:p>
        </w:tc>
        <w:tc>
          <w:tcPr>
            <w:tcW w:w="1208"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20"/>
                <w:szCs w:val="20"/>
                <w:lang w:bidi="ar-SA"/>
              </w:rPr>
            </w:pPr>
          </w:p>
        </w:tc>
        <w:tc>
          <w:tcPr>
            <w:tcW w:w="1111" w:type="dxa"/>
            <w:gridSpan w:val="2"/>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20"/>
                <w:szCs w:val="20"/>
                <w:lang w:bidi="ar-SA"/>
              </w:rPr>
            </w:pPr>
          </w:p>
        </w:tc>
        <w:tc>
          <w:tcPr>
            <w:tcW w:w="822" w:type="dxa"/>
            <w:gridSpan w:val="2"/>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20"/>
                <w:szCs w:val="20"/>
                <w:lang w:bidi="ar-SA"/>
              </w:rPr>
            </w:pPr>
          </w:p>
        </w:tc>
        <w:tc>
          <w:tcPr>
            <w:tcW w:w="991" w:type="dxa"/>
            <w:gridSpan w:val="3"/>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20"/>
                <w:szCs w:val="20"/>
                <w:lang w:bidi="ar-SA"/>
              </w:rPr>
            </w:pPr>
          </w:p>
        </w:tc>
        <w:tc>
          <w:tcPr>
            <w:tcW w:w="1221"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20"/>
                <w:szCs w:val="20"/>
                <w:lang w:bidi="ar-SA"/>
              </w:rPr>
            </w:pPr>
          </w:p>
        </w:tc>
        <w:tc>
          <w:tcPr>
            <w:tcW w:w="1251"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20"/>
                <w:szCs w:val="20"/>
                <w:lang w:bidi="ar-SA"/>
              </w:rPr>
            </w:pPr>
          </w:p>
        </w:tc>
        <w:tc>
          <w:tcPr>
            <w:tcW w:w="987"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20"/>
                <w:szCs w:val="20"/>
                <w:lang w:bidi="ar-SA"/>
              </w:rPr>
            </w:pPr>
          </w:p>
        </w:tc>
        <w:tc>
          <w:tcPr>
            <w:tcW w:w="1057" w:type="dxa"/>
            <w:tcBorders>
              <w:top w:val="nil"/>
              <w:left w:val="nil"/>
              <w:bottom w:val="nil"/>
              <w:right w:val="nil"/>
            </w:tcBorders>
          </w:tcPr>
          <w:p w:rsidR="00353521" w:rsidRPr="00590E2E" w:rsidRDefault="00353521" w:rsidP="00C778B3">
            <w:pPr>
              <w:bidi w:val="0"/>
              <w:spacing w:after="0" w:line="240" w:lineRule="auto"/>
              <w:rPr>
                <w:rFonts w:asciiTheme="majorBidi" w:eastAsia="Times New Roman" w:hAnsiTheme="majorBidi" w:cstheme="majorBidi"/>
                <w:sz w:val="20"/>
                <w:szCs w:val="20"/>
                <w:lang w:bidi="ar-SA"/>
              </w:rPr>
            </w:pPr>
          </w:p>
        </w:tc>
      </w:tr>
      <w:tr w:rsidR="00353521" w:rsidRPr="00590E2E" w:rsidTr="003E6EC2">
        <w:trPr>
          <w:trHeight w:val="300"/>
        </w:trPr>
        <w:tc>
          <w:tcPr>
            <w:tcW w:w="10781" w:type="dxa"/>
            <w:gridSpan w:val="14"/>
            <w:tcBorders>
              <w:top w:val="nil"/>
              <w:left w:val="nil"/>
              <w:bottom w:val="single" w:sz="8" w:space="0" w:color="auto"/>
              <w:right w:val="nil"/>
            </w:tcBorders>
            <w:shd w:val="clear" w:color="auto" w:fill="auto"/>
            <w:vAlign w:val="center"/>
            <w:hideMark/>
          </w:tcPr>
          <w:p w:rsidR="00353521" w:rsidRPr="00590E2E" w:rsidRDefault="00353521" w:rsidP="00E921BC">
            <w:pPr>
              <w:bidi w:val="0"/>
              <w:spacing w:after="0" w:line="240" w:lineRule="auto"/>
              <w:rPr>
                <w:rFonts w:asciiTheme="majorBidi" w:eastAsia="Times New Roman" w:hAnsiTheme="majorBidi" w:cstheme="majorBidi"/>
                <w:color w:val="000000"/>
                <w:rtl/>
                <w:lang w:bidi="ar-SA"/>
              </w:rPr>
            </w:pPr>
            <w:r w:rsidRPr="00590E2E">
              <w:rPr>
                <w:rFonts w:asciiTheme="majorBidi" w:eastAsia="Times New Roman" w:hAnsiTheme="majorBidi" w:cstheme="majorBidi"/>
                <w:b/>
                <w:bCs/>
                <w:sz w:val="20"/>
                <w:szCs w:val="20"/>
                <w:lang w:bidi="ar-SA"/>
              </w:rPr>
              <w:t xml:space="preserve">Annual and monthly percentage change of consumer price index for </w:t>
            </w:r>
            <w:r w:rsidR="00FF2089" w:rsidRPr="00590E2E">
              <w:rPr>
                <w:rFonts w:asciiTheme="majorBidi" w:eastAsia="Times New Roman" w:hAnsiTheme="majorBidi" w:cstheme="majorBidi"/>
                <w:b/>
                <w:bCs/>
                <w:sz w:val="20"/>
                <w:szCs w:val="20"/>
                <w:lang w:bidi="ar-SA"/>
              </w:rPr>
              <w:t>food</w:t>
            </w:r>
            <w:r w:rsidRPr="00590E2E">
              <w:rPr>
                <w:rFonts w:asciiTheme="majorBidi" w:eastAsia="Times New Roman" w:hAnsiTheme="majorBidi" w:cstheme="majorBidi"/>
                <w:b/>
                <w:bCs/>
                <w:sz w:val="20"/>
                <w:szCs w:val="20"/>
                <w:lang w:bidi="ar-SA"/>
              </w:rPr>
              <w:t xml:space="preserve">, beverages and tobacco of the households in the total country                                                                                                </w:t>
            </w:r>
            <w:r w:rsidR="006D4E60" w:rsidRPr="00590E2E">
              <w:rPr>
                <w:rFonts w:asciiTheme="majorBidi" w:eastAsia="Times New Roman" w:hAnsiTheme="majorBidi" w:cstheme="majorBidi"/>
                <w:b/>
                <w:bCs/>
                <w:sz w:val="20"/>
                <w:szCs w:val="20"/>
                <w:lang w:bidi="ar-SA"/>
              </w:rPr>
              <w:t xml:space="preserve">                                    </w:t>
            </w:r>
            <w:r w:rsidRPr="00590E2E">
              <w:rPr>
                <w:rFonts w:asciiTheme="majorBidi" w:eastAsia="Times New Roman" w:hAnsiTheme="majorBidi" w:cstheme="majorBidi"/>
                <w:b/>
                <w:bCs/>
                <w:sz w:val="20"/>
                <w:szCs w:val="20"/>
                <w:lang w:bidi="ar-SA"/>
              </w:rPr>
              <w:t xml:space="preserve">       </w:t>
            </w:r>
            <w:r w:rsidR="00E921BC" w:rsidRPr="00590E2E">
              <w:rPr>
                <w:rFonts w:asciiTheme="majorBidi" w:eastAsia="Times New Roman" w:hAnsiTheme="majorBidi" w:cstheme="majorBidi"/>
                <w:b/>
                <w:bCs/>
                <w:sz w:val="20"/>
                <w:szCs w:val="20"/>
                <w:lang w:bidi="ar-SA"/>
              </w:rPr>
              <w:t xml:space="preserve">               </w:t>
            </w:r>
            <w:r w:rsidRPr="00590E2E">
              <w:rPr>
                <w:rFonts w:asciiTheme="majorBidi" w:eastAsia="Times New Roman" w:hAnsiTheme="majorBidi" w:cstheme="majorBidi"/>
                <w:b/>
                <w:bCs/>
                <w:sz w:val="20"/>
                <w:szCs w:val="20"/>
                <w:lang w:bidi="ar-SA"/>
              </w:rPr>
              <w:t xml:space="preserve">       1395=100  </w:t>
            </w:r>
          </w:p>
        </w:tc>
      </w:tr>
      <w:tr w:rsidR="006D4E60" w:rsidRPr="00590E2E" w:rsidTr="00B434D5">
        <w:trPr>
          <w:trHeight w:val="300"/>
        </w:trPr>
        <w:tc>
          <w:tcPr>
            <w:tcW w:w="2052" w:type="dxa"/>
            <w:tcBorders>
              <w:top w:val="nil"/>
              <w:left w:val="single" w:sz="8" w:space="0" w:color="auto"/>
              <w:bottom w:val="double" w:sz="6" w:space="0" w:color="auto"/>
              <w:right w:val="single" w:sz="4" w:space="0" w:color="auto"/>
            </w:tcBorders>
            <w:shd w:val="clear" w:color="auto" w:fill="EDEDED" w:themeFill="accent3" w:themeFillTint="33"/>
            <w:noWrap/>
            <w:vAlign w:val="center"/>
            <w:hideMark/>
          </w:tcPr>
          <w:p w:rsidR="00353521" w:rsidRPr="00590E2E" w:rsidRDefault="00353521" w:rsidP="00007BC1">
            <w:pPr>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Period</w:t>
            </w:r>
          </w:p>
        </w:tc>
        <w:tc>
          <w:tcPr>
            <w:tcW w:w="1500" w:type="dxa"/>
            <w:gridSpan w:val="3"/>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rtl/>
                <w:lang w:bidi="ar-SA"/>
              </w:rPr>
            </w:pPr>
            <w:r w:rsidRPr="00590E2E">
              <w:rPr>
                <w:rFonts w:asciiTheme="majorBidi" w:eastAsia="Times New Roman" w:hAnsiTheme="majorBidi" w:cstheme="majorBidi"/>
                <w:color w:val="000000"/>
                <w:sz w:val="16"/>
                <w:szCs w:val="16"/>
                <w:lang w:bidi="ar-SA"/>
              </w:rPr>
              <w:t>The year 1390</w:t>
            </w:r>
          </w:p>
        </w:tc>
        <w:tc>
          <w:tcPr>
            <w:tcW w:w="900"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1391</w:t>
            </w:r>
          </w:p>
        </w:tc>
        <w:tc>
          <w:tcPr>
            <w:tcW w:w="842" w:type="dxa"/>
            <w:gridSpan w:val="4"/>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1392</w:t>
            </w:r>
          </w:p>
        </w:tc>
        <w:tc>
          <w:tcPr>
            <w:tcW w:w="971" w:type="dxa"/>
            <w:tcBorders>
              <w:top w:val="nil"/>
              <w:left w:val="nil"/>
              <w:bottom w:val="double" w:sz="6" w:space="0" w:color="auto"/>
              <w:right w:val="nil"/>
            </w:tcBorders>
            <w:shd w:val="clear" w:color="auto" w:fill="EDEDED" w:themeFill="accent3" w:themeFillTint="33"/>
            <w:noWrap/>
            <w:vAlign w:val="center"/>
            <w:hideMark/>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1393</w:t>
            </w:r>
          </w:p>
        </w:tc>
        <w:tc>
          <w:tcPr>
            <w:tcW w:w="1221" w:type="dxa"/>
            <w:tcBorders>
              <w:top w:val="nil"/>
              <w:left w:val="single" w:sz="4" w:space="0" w:color="auto"/>
              <w:bottom w:val="double" w:sz="6" w:space="0" w:color="auto"/>
              <w:right w:val="nil"/>
            </w:tcBorders>
            <w:shd w:val="clear" w:color="auto" w:fill="EDEDED" w:themeFill="accent3" w:themeFillTint="33"/>
            <w:noWrap/>
            <w:vAlign w:val="center"/>
            <w:hideMark/>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1394</w:t>
            </w:r>
          </w:p>
        </w:tc>
        <w:tc>
          <w:tcPr>
            <w:tcW w:w="1251" w:type="dxa"/>
            <w:tcBorders>
              <w:top w:val="nil"/>
              <w:left w:val="single" w:sz="4" w:space="0" w:color="auto"/>
              <w:bottom w:val="double" w:sz="6" w:space="0" w:color="auto"/>
              <w:right w:val="nil"/>
            </w:tcBorders>
            <w:shd w:val="clear" w:color="auto" w:fill="EDEDED" w:themeFill="accent3" w:themeFillTint="33"/>
            <w:noWrap/>
            <w:vAlign w:val="center"/>
            <w:hideMark/>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1395</w:t>
            </w:r>
          </w:p>
        </w:tc>
        <w:tc>
          <w:tcPr>
            <w:tcW w:w="987" w:type="dxa"/>
            <w:tcBorders>
              <w:top w:val="nil"/>
              <w:left w:val="single" w:sz="4" w:space="0" w:color="auto"/>
              <w:bottom w:val="double" w:sz="6" w:space="0" w:color="auto"/>
              <w:right w:val="single" w:sz="8" w:space="0" w:color="auto"/>
            </w:tcBorders>
            <w:shd w:val="clear" w:color="auto" w:fill="EDEDED" w:themeFill="accent3" w:themeFillTint="33"/>
            <w:noWrap/>
            <w:vAlign w:val="center"/>
            <w:hideMark/>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1396</w:t>
            </w:r>
          </w:p>
        </w:tc>
        <w:tc>
          <w:tcPr>
            <w:tcW w:w="1057" w:type="dxa"/>
            <w:tcBorders>
              <w:top w:val="nil"/>
              <w:left w:val="single" w:sz="4" w:space="0" w:color="auto"/>
              <w:bottom w:val="double" w:sz="6" w:space="0" w:color="auto"/>
              <w:right w:val="single" w:sz="8" w:space="0" w:color="auto"/>
            </w:tcBorders>
            <w:shd w:val="clear" w:color="auto" w:fill="EDEDED" w:themeFill="accent3" w:themeFillTint="33"/>
            <w:vAlign w:val="center"/>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1397</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jc w:val="center"/>
              <w:rPr>
                <w:rFonts w:asciiTheme="majorBidi" w:eastAsia="Times New Roman" w:hAnsiTheme="majorBidi" w:cstheme="majorBidi"/>
                <w:b/>
                <w:bCs/>
                <w:sz w:val="20"/>
                <w:szCs w:val="20"/>
                <w:lang w:bidi="ar-SA"/>
              </w:rPr>
            </w:pPr>
            <w:r w:rsidRPr="00590E2E">
              <w:rPr>
                <w:rFonts w:asciiTheme="majorBidi" w:eastAsia="Times New Roman" w:hAnsiTheme="majorBidi" w:cstheme="majorBidi"/>
                <w:b/>
                <w:bCs/>
                <w:sz w:val="20"/>
                <w:szCs w:val="20"/>
                <w:lang w:bidi="ar-SA"/>
              </w:rPr>
              <w:t xml:space="preserve">Year </w:t>
            </w:r>
          </w:p>
        </w:tc>
        <w:tc>
          <w:tcPr>
            <w:tcW w:w="15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w:t>
            </w:r>
          </w:p>
        </w:tc>
        <w:tc>
          <w:tcPr>
            <w:tcW w:w="90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45.5</w:t>
            </w:r>
          </w:p>
        </w:tc>
        <w:tc>
          <w:tcPr>
            <w:tcW w:w="832" w:type="dxa"/>
            <w:gridSpan w:val="3"/>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44.0</w:t>
            </w:r>
          </w:p>
        </w:tc>
        <w:tc>
          <w:tcPr>
            <w:tcW w:w="981"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9.5</w:t>
            </w:r>
          </w:p>
        </w:tc>
        <w:tc>
          <w:tcPr>
            <w:tcW w:w="1221"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9.7</w:t>
            </w:r>
          </w:p>
        </w:tc>
        <w:tc>
          <w:tcPr>
            <w:tcW w:w="1251"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7.5</w:t>
            </w:r>
          </w:p>
        </w:tc>
        <w:tc>
          <w:tcPr>
            <w:tcW w:w="987" w:type="dxa"/>
            <w:tcBorders>
              <w:top w:val="double" w:sz="6" w:space="0" w:color="auto"/>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12.2</w:t>
            </w:r>
          </w:p>
        </w:tc>
        <w:tc>
          <w:tcPr>
            <w:tcW w:w="1057" w:type="dxa"/>
            <w:tcBorders>
              <w:top w:val="double" w:sz="6" w:space="0" w:color="auto"/>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Farvardin</w:t>
            </w:r>
          </w:p>
        </w:tc>
        <w:tc>
          <w:tcPr>
            <w:tcW w:w="15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3.5</w:t>
            </w:r>
          </w:p>
        </w:tc>
        <w:tc>
          <w:tcPr>
            <w:tcW w:w="832"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6.9</w:t>
            </w:r>
          </w:p>
        </w:tc>
        <w:tc>
          <w:tcPr>
            <w:tcW w:w="98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1.8</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2.2</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-0.1</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2.7</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2.3</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Ordibehesht</w:t>
            </w:r>
          </w:p>
        </w:tc>
        <w:tc>
          <w:tcPr>
            <w:tcW w:w="15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3.8</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2.8</w:t>
            </w:r>
          </w:p>
        </w:tc>
        <w:tc>
          <w:tcPr>
            <w:tcW w:w="832"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0.6</w:t>
            </w:r>
          </w:p>
        </w:tc>
        <w:tc>
          <w:tcPr>
            <w:tcW w:w="98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-3.8</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0.2</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-0.2</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-1.2</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0.8</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Khordad</w:t>
            </w:r>
          </w:p>
        </w:tc>
        <w:tc>
          <w:tcPr>
            <w:tcW w:w="15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1.9</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0.3</w:t>
            </w:r>
          </w:p>
        </w:tc>
        <w:tc>
          <w:tcPr>
            <w:tcW w:w="832"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3.0</w:t>
            </w:r>
          </w:p>
        </w:tc>
        <w:tc>
          <w:tcPr>
            <w:tcW w:w="98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-0.3</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0.6</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1.6</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-0.2</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4.2</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 xml:space="preserve">Tir </w:t>
            </w:r>
          </w:p>
        </w:tc>
        <w:tc>
          <w:tcPr>
            <w:tcW w:w="15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0.8</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7.6</w:t>
            </w:r>
          </w:p>
        </w:tc>
        <w:tc>
          <w:tcPr>
            <w:tcW w:w="832"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2.4</w:t>
            </w:r>
          </w:p>
        </w:tc>
        <w:tc>
          <w:tcPr>
            <w:tcW w:w="98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3.0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1.0</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1.2</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0.5</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3.2</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Mordad</w:t>
            </w:r>
          </w:p>
        </w:tc>
        <w:tc>
          <w:tcPr>
            <w:tcW w:w="15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1.7</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2.7</w:t>
            </w:r>
          </w:p>
        </w:tc>
        <w:tc>
          <w:tcPr>
            <w:tcW w:w="832"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2.0</w:t>
            </w:r>
          </w:p>
        </w:tc>
        <w:tc>
          <w:tcPr>
            <w:tcW w:w="98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2.3</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2.1</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0.3</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9.1</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Shahrivar</w:t>
            </w:r>
          </w:p>
        </w:tc>
        <w:tc>
          <w:tcPr>
            <w:tcW w:w="15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1.3</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1.0</w:t>
            </w:r>
          </w:p>
        </w:tc>
        <w:tc>
          <w:tcPr>
            <w:tcW w:w="832"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0.5</w:t>
            </w:r>
          </w:p>
        </w:tc>
        <w:tc>
          <w:tcPr>
            <w:tcW w:w="98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0.9</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-0.2</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0.3</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-1.3</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6.4</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Mehr</w:t>
            </w:r>
          </w:p>
        </w:tc>
        <w:tc>
          <w:tcPr>
            <w:tcW w:w="15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1.8</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4.8</w:t>
            </w:r>
          </w:p>
        </w:tc>
        <w:tc>
          <w:tcPr>
            <w:tcW w:w="832"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1.3</w:t>
            </w:r>
          </w:p>
        </w:tc>
        <w:tc>
          <w:tcPr>
            <w:tcW w:w="98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0.2</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-0.9</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-0.7</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0.2</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8.6</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Aban</w:t>
            </w:r>
          </w:p>
        </w:tc>
        <w:tc>
          <w:tcPr>
            <w:tcW w:w="15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1.7</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5.3</w:t>
            </w:r>
          </w:p>
        </w:tc>
        <w:tc>
          <w:tcPr>
            <w:tcW w:w="832"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1.1</w:t>
            </w:r>
          </w:p>
        </w:tc>
        <w:tc>
          <w:tcPr>
            <w:tcW w:w="98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1.0</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0.1</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0.3</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2.2</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 </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Azar</w:t>
            </w:r>
          </w:p>
        </w:tc>
        <w:tc>
          <w:tcPr>
            <w:tcW w:w="15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2.7</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1.8</w:t>
            </w:r>
          </w:p>
        </w:tc>
        <w:tc>
          <w:tcPr>
            <w:tcW w:w="832"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-0.1</w:t>
            </w:r>
          </w:p>
        </w:tc>
        <w:tc>
          <w:tcPr>
            <w:tcW w:w="98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4.6</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3.1</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2.0</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2.4</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 </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Dey</w:t>
            </w:r>
          </w:p>
        </w:tc>
        <w:tc>
          <w:tcPr>
            <w:tcW w:w="15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2.2</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1.9</w:t>
            </w:r>
          </w:p>
        </w:tc>
        <w:tc>
          <w:tcPr>
            <w:tcW w:w="832"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1.8</w:t>
            </w:r>
          </w:p>
        </w:tc>
        <w:tc>
          <w:tcPr>
            <w:tcW w:w="98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-0.5</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0.9</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1.3</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0.3</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 </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Bahman</w:t>
            </w:r>
          </w:p>
        </w:tc>
        <w:tc>
          <w:tcPr>
            <w:tcW w:w="15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5.0</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7.0</w:t>
            </w:r>
          </w:p>
        </w:tc>
        <w:tc>
          <w:tcPr>
            <w:tcW w:w="832"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-0.4</w:t>
            </w:r>
          </w:p>
        </w:tc>
        <w:tc>
          <w:tcPr>
            <w:tcW w:w="98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-0.5</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-0.5</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1.5</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0.3</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 </w:t>
            </w:r>
          </w:p>
        </w:tc>
      </w:tr>
      <w:tr w:rsidR="003E6EC2" w:rsidRPr="00590E2E" w:rsidTr="003E6EC2">
        <w:trPr>
          <w:trHeight w:hRule="exact" w:val="227"/>
        </w:trPr>
        <w:tc>
          <w:tcPr>
            <w:tcW w:w="2052" w:type="dxa"/>
            <w:tcBorders>
              <w:top w:val="nil"/>
              <w:left w:val="single" w:sz="8" w:space="0" w:color="auto"/>
              <w:bottom w:val="single" w:sz="8"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Esfand</w:t>
            </w:r>
          </w:p>
        </w:tc>
        <w:tc>
          <w:tcPr>
            <w:tcW w:w="1500" w:type="dxa"/>
            <w:gridSpan w:val="3"/>
            <w:tcBorders>
              <w:top w:val="nil"/>
              <w:left w:val="single" w:sz="4" w:space="0" w:color="auto"/>
              <w:bottom w:val="single" w:sz="8"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5.1</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6.2</w:t>
            </w:r>
          </w:p>
        </w:tc>
        <w:tc>
          <w:tcPr>
            <w:tcW w:w="832" w:type="dxa"/>
            <w:gridSpan w:val="3"/>
            <w:tcBorders>
              <w:top w:val="nil"/>
              <w:left w:val="single" w:sz="4" w:space="0" w:color="auto"/>
              <w:bottom w:val="single" w:sz="8"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0.8</w:t>
            </w:r>
          </w:p>
        </w:tc>
        <w:tc>
          <w:tcPr>
            <w:tcW w:w="981" w:type="dxa"/>
            <w:gridSpan w:val="2"/>
            <w:tcBorders>
              <w:top w:val="nil"/>
              <w:left w:val="single" w:sz="4" w:space="0" w:color="auto"/>
              <w:bottom w:val="single" w:sz="8"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0.5</w:t>
            </w:r>
          </w:p>
        </w:tc>
        <w:tc>
          <w:tcPr>
            <w:tcW w:w="1221" w:type="dxa"/>
            <w:tcBorders>
              <w:top w:val="nil"/>
              <w:left w:val="single" w:sz="4" w:space="0" w:color="auto"/>
              <w:bottom w:val="single" w:sz="8"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0.1</w:t>
            </w:r>
          </w:p>
        </w:tc>
        <w:tc>
          <w:tcPr>
            <w:tcW w:w="1251" w:type="dxa"/>
            <w:tcBorders>
              <w:top w:val="nil"/>
              <w:left w:val="single" w:sz="4" w:space="0" w:color="auto"/>
              <w:bottom w:val="single" w:sz="8"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4.2</w:t>
            </w:r>
          </w:p>
        </w:tc>
        <w:tc>
          <w:tcPr>
            <w:tcW w:w="987" w:type="dxa"/>
            <w:tcBorders>
              <w:top w:val="nil"/>
              <w:left w:val="single" w:sz="4" w:space="0" w:color="auto"/>
              <w:bottom w:val="single" w:sz="8"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0.2</w:t>
            </w:r>
          </w:p>
        </w:tc>
        <w:tc>
          <w:tcPr>
            <w:tcW w:w="1057" w:type="dxa"/>
            <w:tcBorders>
              <w:top w:val="nil"/>
              <w:left w:val="single" w:sz="4" w:space="0" w:color="auto"/>
              <w:bottom w:val="single" w:sz="8"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 </w:t>
            </w:r>
          </w:p>
        </w:tc>
      </w:tr>
      <w:tr w:rsidR="00353521" w:rsidRPr="00590E2E" w:rsidTr="003E6EC2">
        <w:trPr>
          <w:trHeight w:val="300"/>
        </w:trPr>
        <w:tc>
          <w:tcPr>
            <w:tcW w:w="2052"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color w:val="000000"/>
                <w:lang w:bidi="ar-SA"/>
              </w:rPr>
            </w:pPr>
          </w:p>
        </w:tc>
        <w:tc>
          <w:tcPr>
            <w:tcW w:w="1500" w:type="dxa"/>
            <w:gridSpan w:val="3"/>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20"/>
                <w:szCs w:val="20"/>
                <w:lang w:bidi="ar-SA"/>
              </w:rPr>
            </w:pPr>
          </w:p>
        </w:tc>
        <w:tc>
          <w:tcPr>
            <w:tcW w:w="900"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20"/>
                <w:szCs w:val="20"/>
                <w:lang w:bidi="ar-SA"/>
              </w:rPr>
            </w:pPr>
          </w:p>
        </w:tc>
        <w:tc>
          <w:tcPr>
            <w:tcW w:w="832" w:type="dxa"/>
            <w:gridSpan w:val="3"/>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20"/>
                <w:szCs w:val="20"/>
                <w:lang w:bidi="ar-SA"/>
              </w:rPr>
            </w:pPr>
          </w:p>
        </w:tc>
        <w:tc>
          <w:tcPr>
            <w:tcW w:w="981" w:type="dxa"/>
            <w:gridSpan w:val="2"/>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20"/>
                <w:szCs w:val="20"/>
                <w:lang w:bidi="ar-SA"/>
              </w:rPr>
            </w:pPr>
          </w:p>
        </w:tc>
        <w:tc>
          <w:tcPr>
            <w:tcW w:w="1221"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20"/>
                <w:szCs w:val="20"/>
                <w:lang w:bidi="ar-SA"/>
              </w:rPr>
            </w:pPr>
          </w:p>
        </w:tc>
        <w:tc>
          <w:tcPr>
            <w:tcW w:w="1251"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20"/>
                <w:szCs w:val="20"/>
                <w:lang w:bidi="ar-SA"/>
              </w:rPr>
            </w:pPr>
          </w:p>
        </w:tc>
        <w:tc>
          <w:tcPr>
            <w:tcW w:w="987"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20"/>
                <w:szCs w:val="20"/>
                <w:lang w:bidi="ar-SA"/>
              </w:rPr>
            </w:pPr>
          </w:p>
        </w:tc>
        <w:tc>
          <w:tcPr>
            <w:tcW w:w="1057" w:type="dxa"/>
            <w:tcBorders>
              <w:top w:val="nil"/>
              <w:left w:val="nil"/>
              <w:bottom w:val="nil"/>
              <w:right w:val="nil"/>
            </w:tcBorders>
          </w:tcPr>
          <w:p w:rsidR="00353521" w:rsidRPr="00590E2E" w:rsidRDefault="00353521" w:rsidP="00C778B3">
            <w:pPr>
              <w:bidi w:val="0"/>
              <w:spacing w:after="0" w:line="240" w:lineRule="auto"/>
              <w:rPr>
                <w:rFonts w:asciiTheme="majorBidi" w:eastAsia="Times New Roman" w:hAnsiTheme="majorBidi" w:cstheme="majorBidi"/>
                <w:sz w:val="20"/>
                <w:szCs w:val="20"/>
                <w:lang w:bidi="ar-SA"/>
              </w:rPr>
            </w:pPr>
          </w:p>
        </w:tc>
      </w:tr>
      <w:tr w:rsidR="00353521" w:rsidRPr="00590E2E" w:rsidTr="003E6EC2">
        <w:trPr>
          <w:trHeight w:val="300"/>
        </w:trPr>
        <w:tc>
          <w:tcPr>
            <w:tcW w:w="10781" w:type="dxa"/>
            <w:gridSpan w:val="14"/>
            <w:tcBorders>
              <w:top w:val="nil"/>
              <w:left w:val="nil"/>
              <w:bottom w:val="single" w:sz="8" w:space="0" w:color="auto"/>
              <w:right w:val="nil"/>
            </w:tcBorders>
            <w:shd w:val="clear" w:color="auto" w:fill="auto"/>
            <w:vAlign w:val="center"/>
          </w:tcPr>
          <w:p w:rsidR="00353521" w:rsidRPr="00590E2E" w:rsidRDefault="00353521" w:rsidP="00E921BC">
            <w:pPr>
              <w:bidi w:val="0"/>
              <w:spacing w:after="0" w:line="240" w:lineRule="auto"/>
              <w:rPr>
                <w:rFonts w:asciiTheme="majorBidi" w:eastAsia="Times New Roman" w:hAnsiTheme="majorBidi" w:cstheme="majorBidi"/>
                <w:color w:val="000000"/>
                <w:rtl/>
                <w:lang w:bidi="ar-SA"/>
              </w:rPr>
            </w:pPr>
            <w:r w:rsidRPr="00590E2E">
              <w:rPr>
                <w:rFonts w:asciiTheme="majorBidi" w:eastAsia="Times New Roman" w:hAnsiTheme="majorBidi" w:cstheme="majorBidi"/>
                <w:b/>
                <w:bCs/>
                <w:sz w:val="20"/>
                <w:szCs w:val="20"/>
                <w:lang w:bidi="ar-SA"/>
              </w:rPr>
              <w:t xml:space="preserve">Annual and monthly percentage change of consumer price index for non-food items and services of the households in the total country                </w:t>
            </w:r>
            <w:r w:rsidR="00E921BC" w:rsidRPr="00590E2E">
              <w:rPr>
                <w:rFonts w:asciiTheme="majorBidi" w:eastAsia="Times New Roman" w:hAnsiTheme="majorBidi" w:cstheme="majorBidi"/>
                <w:b/>
                <w:bCs/>
                <w:sz w:val="20"/>
                <w:szCs w:val="20"/>
                <w:lang w:bidi="ar-SA"/>
              </w:rPr>
              <w:t xml:space="preserve">                     </w:t>
            </w:r>
            <w:r w:rsidR="006D4E60" w:rsidRPr="00590E2E">
              <w:rPr>
                <w:rFonts w:asciiTheme="majorBidi" w:eastAsia="Times New Roman" w:hAnsiTheme="majorBidi" w:cstheme="majorBidi"/>
                <w:b/>
                <w:bCs/>
                <w:sz w:val="20"/>
                <w:szCs w:val="20"/>
                <w:lang w:bidi="ar-SA"/>
              </w:rPr>
              <w:t xml:space="preserve">                         </w:t>
            </w:r>
            <w:r w:rsidR="00E921BC" w:rsidRPr="00590E2E">
              <w:rPr>
                <w:rFonts w:asciiTheme="majorBidi" w:eastAsia="Times New Roman" w:hAnsiTheme="majorBidi" w:cstheme="majorBidi"/>
                <w:b/>
                <w:bCs/>
                <w:sz w:val="20"/>
                <w:szCs w:val="20"/>
                <w:lang w:bidi="ar-SA"/>
              </w:rPr>
              <w:t xml:space="preserve">                                                              </w:t>
            </w:r>
            <w:r w:rsidRPr="00590E2E">
              <w:rPr>
                <w:rFonts w:asciiTheme="majorBidi" w:eastAsia="Times New Roman" w:hAnsiTheme="majorBidi" w:cstheme="majorBidi"/>
                <w:b/>
                <w:bCs/>
                <w:sz w:val="20"/>
                <w:szCs w:val="20"/>
                <w:lang w:bidi="ar-SA"/>
              </w:rPr>
              <w:t xml:space="preserve">  </w:t>
            </w:r>
            <w:r w:rsidR="00E921BC" w:rsidRPr="00590E2E">
              <w:rPr>
                <w:rFonts w:asciiTheme="majorBidi" w:eastAsia="Times New Roman" w:hAnsiTheme="majorBidi" w:cstheme="majorBidi"/>
                <w:b/>
                <w:bCs/>
                <w:sz w:val="20"/>
                <w:szCs w:val="20"/>
                <w:lang w:bidi="ar-SA"/>
              </w:rPr>
              <w:t xml:space="preserve">                             </w:t>
            </w:r>
            <w:r w:rsidRPr="00590E2E">
              <w:rPr>
                <w:rFonts w:asciiTheme="majorBidi" w:eastAsia="Times New Roman" w:hAnsiTheme="majorBidi" w:cstheme="majorBidi"/>
                <w:b/>
                <w:bCs/>
                <w:sz w:val="20"/>
                <w:szCs w:val="20"/>
                <w:lang w:bidi="ar-SA"/>
              </w:rPr>
              <w:t xml:space="preserve">    1395=100</w:t>
            </w:r>
          </w:p>
        </w:tc>
      </w:tr>
      <w:tr w:rsidR="006D4E60" w:rsidRPr="00590E2E" w:rsidTr="00B434D5">
        <w:trPr>
          <w:trHeight w:val="300"/>
        </w:trPr>
        <w:tc>
          <w:tcPr>
            <w:tcW w:w="2052" w:type="dxa"/>
            <w:tcBorders>
              <w:top w:val="nil"/>
              <w:left w:val="single" w:sz="8" w:space="0" w:color="auto"/>
              <w:bottom w:val="double" w:sz="6" w:space="0" w:color="auto"/>
              <w:right w:val="single" w:sz="4" w:space="0" w:color="auto"/>
            </w:tcBorders>
            <w:shd w:val="clear" w:color="auto" w:fill="EDEDED" w:themeFill="accent3" w:themeFillTint="33"/>
            <w:noWrap/>
            <w:vAlign w:val="center"/>
            <w:hideMark/>
          </w:tcPr>
          <w:p w:rsidR="00353521" w:rsidRPr="00590E2E" w:rsidRDefault="00353521" w:rsidP="00007BC1">
            <w:pPr>
              <w:spacing w:after="0" w:line="240" w:lineRule="auto"/>
              <w:jc w:val="center"/>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lang w:bidi="ar-SA"/>
              </w:rPr>
              <w:t>Period</w:t>
            </w:r>
          </w:p>
        </w:tc>
        <w:tc>
          <w:tcPr>
            <w:tcW w:w="1289"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rtl/>
                <w:lang w:bidi="ar-SA"/>
              </w:rPr>
            </w:pPr>
            <w:r w:rsidRPr="00590E2E">
              <w:rPr>
                <w:rFonts w:asciiTheme="majorBidi" w:eastAsia="Times New Roman" w:hAnsiTheme="majorBidi" w:cstheme="majorBidi"/>
                <w:color w:val="000000"/>
                <w:sz w:val="16"/>
                <w:szCs w:val="16"/>
                <w:lang w:bidi="ar-SA"/>
              </w:rPr>
              <w:t>The year 1390</w:t>
            </w:r>
          </w:p>
        </w:tc>
        <w:tc>
          <w:tcPr>
            <w:tcW w:w="1111"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1391</w:t>
            </w:r>
          </w:p>
        </w:tc>
        <w:tc>
          <w:tcPr>
            <w:tcW w:w="802"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1392</w:t>
            </w:r>
          </w:p>
        </w:tc>
        <w:tc>
          <w:tcPr>
            <w:tcW w:w="1011" w:type="dxa"/>
            <w:gridSpan w:val="4"/>
            <w:tcBorders>
              <w:top w:val="nil"/>
              <w:left w:val="nil"/>
              <w:bottom w:val="double" w:sz="6" w:space="0" w:color="auto"/>
              <w:right w:val="nil"/>
            </w:tcBorders>
            <w:shd w:val="clear" w:color="auto" w:fill="EDEDED" w:themeFill="accent3" w:themeFillTint="33"/>
            <w:noWrap/>
            <w:vAlign w:val="center"/>
            <w:hideMark/>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1393</w:t>
            </w:r>
          </w:p>
        </w:tc>
        <w:tc>
          <w:tcPr>
            <w:tcW w:w="1221" w:type="dxa"/>
            <w:tcBorders>
              <w:top w:val="nil"/>
              <w:left w:val="single" w:sz="4" w:space="0" w:color="auto"/>
              <w:bottom w:val="double" w:sz="6" w:space="0" w:color="auto"/>
              <w:right w:val="nil"/>
            </w:tcBorders>
            <w:shd w:val="clear" w:color="auto" w:fill="EDEDED" w:themeFill="accent3" w:themeFillTint="33"/>
            <w:noWrap/>
            <w:vAlign w:val="center"/>
            <w:hideMark/>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1394</w:t>
            </w:r>
          </w:p>
        </w:tc>
        <w:tc>
          <w:tcPr>
            <w:tcW w:w="1251" w:type="dxa"/>
            <w:tcBorders>
              <w:top w:val="nil"/>
              <w:left w:val="single" w:sz="4" w:space="0" w:color="auto"/>
              <w:bottom w:val="double" w:sz="6" w:space="0" w:color="auto"/>
              <w:right w:val="single" w:sz="8" w:space="0" w:color="auto"/>
            </w:tcBorders>
            <w:shd w:val="clear" w:color="auto" w:fill="EDEDED" w:themeFill="accent3" w:themeFillTint="33"/>
            <w:noWrap/>
            <w:vAlign w:val="center"/>
            <w:hideMark/>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1395</w:t>
            </w:r>
          </w:p>
        </w:tc>
        <w:tc>
          <w:tcPr>
            <w:tcW w:w="987" w:type="dxa"/>
            <w:tcBorders>
              <w:top w:val="nil"/>
              <w:left w:val="single" w:sz="4" w:space="0" w:color="auto"/>
              <w:bottom w:val="double" w:sz="6" w:space="0" w:color="auto"/>
              <w:right w:val="single" w:sz="8" w:space="0" w:color="auto"/>
            </w:tcBorders>
            <w:shd w:val="clear" w:color="auto" w:fill="EDEDED" w:themeFill="accent3" w:themeFillTint="33"/>
            <w:noWrap/>
            <w:vAlign w:val="center"/>
            <w:hideMark/>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1396</w:t>
            </w:r>
          </w:p>
        </w:tc>
        <w:tc>
          <w:tcPr>
            <w:tcW w:w="1057" w:type="dxa"/>
            <w:tcBorders>
              <w:top w:val="nil"/>
              <w:left w:val="single" w:sz="4" w:space="0" w:color="auto"/>
              <w:bottom w:val="double" w:sz="6" w:space="0" w:color="auto"/>
              <w:right w:val="single" w:sz="8" w:space="0" w:color="auto"/>
            </w:tcBorders>
            <w:shd w:val="clear" w:color="auto" w:fill="EDEDED" w:themeFill="accent3" w:themeFillTint="33"/>
            <w:vAlign w:val="center"/>
          </w:tcPr>
          <w:p w:rsidR="00353521" w:rsidRPr="00590E2E" w:rsidRDefault="00353521" w:rsidP="00007BC1">
            <w:pPr>
              <w:bidi w:val="0"/>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1397</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jc w:val="center"/>
              <w:rPr>
                <w:rFonts w:asciiTheme="majorBidi" w:eastAsia="Times New Roman" w:hAnsiTheme="majorBidi" w:cstheme="majorBidi"/>
                <w:b/>
                <w:bCs/>
                <w:sz w:val="20"/>
                <w:szCs w:val="20"/>
                <w:lang w:bidi="ar-SA"/>
              </w:rPr>
            </w:pPr>
            <w:r w:rsidRPr="00590E2E">
              <w:rPr>
                <w:rFonts w:asciiTheme="majorBidi" w:eastAsia="Times New Roman" w:hAnsiTheme="majorBidi" w:cstheme="majorBidi"/>
                <w:b/>
                <w:bCs/>
                <w:sz w:val="20"/>
                <w:szCs w:val="20"/>
                <w:lang w:bidi="ar-SA"/>
              </w:rPr>
              <w:t xml:space="preserve">Year </w:t>
            </w:r>
          </w:p>
        </w:tc>
        <w:tc>
          <w:tcPr>
            <w:tcW w:w="12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w:t>
            </w:r>
          </w:p>
        </w:tc>
        <w:tc>
          <w:tcPr>
            <w:tcW w:w="1111" w:type="dxa"/>
            <w:gridSpan w:val="2"/>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23.1</w:t>
            </w:r>
          </w:p>
        </w:tc>
        <w:tc>
          <w:tcPr>
            <w:tcW w:w="802"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27.6</w:t>
            </w:r>
          </w:p>
        </w:tc>
        <w:tc>
          <w:tcPr>
            <w:tcW w:w="1011" w:type="dxa"/>
            <w:gridSpan w:val="4"/>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17.3</w:t>
            </w:r>
          </w:p>
        </w:tc>
        <w:tc>
          <w:tcPr>
            <w:tcW w:w="1221"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11.8</w:t>
            </w:r>
          </w:p>
        </w:tc>
        <w:tc>
          <w:tcPr>
            <w:tcW w:w="1251"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6.6</w:t>
            </w:r>
          </w:p>
        </w:tc>
        <w:tc>
          <w:tcPr>
            <w:tcW w:w="987" w:type="dxa"/>
            <w:tcBorders>
              <w:top w:val="double" w:sz="6" w:space="0" w:color="auto"/>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6.8</w:t>
            </w:r>
          </w:p>
        </w:tc>
        <w:tc>
          <w:tcPr>
            <w:tcW w:w="1057" w:type="dxa"/>
            <w:tcBorders>
              <w:top w:val="double" w:sz="6" w:space="0" w:color="auto"/>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Farvardin</w:t>
            </w:r>
          </w:p>
        </w:tc>
        <w:tc>
          <w:tcPr>
            <w:tcW w:w="1289"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w:t>
            </w:r>
          </w:p>
        </w:tc>
        <w:tc>
          <w:tcPr>
            <w:tcW w:w="1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1.2</w:t>
            </w:r>
          </w:p>
        </w:tc>
        <w:tc>
          <w:tcPr>
            <w:tcW w:w="802"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1.5</w:t>
            </w:r>
          </w:p>
        </w:tc>
        <w:tc>
          <w:tcPr>
            <w:tcW w:w="1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1.3</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0.8</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0.8</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0.9</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0.9</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Ordibehesht</w:t>
            </w:r>
          </w:p>
        </w:tc>
        <w:tc>
          <w:tcPr>
            <w:tcW w:w="1289"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2.4</w:t>
            </w:r>
          </w:p>
        </w:tc>
        <w:tc>
          <w:tcPr>
            <w:tcW w:w="1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0.9</w:t>
            </w:r>
          </w:p>
        </w:tc>
        <w:tc>
          <w:tcPr>
            <w:tcW w:w="802"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1.4</w:t>
            </w:r>
          </w:p>
        </w:tc>
        <w:tc>
          <w:tcPr>
            <w:tcW w:w="1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3.1</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0.7</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0.2</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0.3</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1.2</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Khordad</w:t>
            </w:r>
          </w:p>
        </w:tc>
        <w:tc>
          <w:tcPr>
            <w:tcW w:w="1289"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1.7</w:t>
            </w:r>
          </w:p>
        </w:tc>
        <w:tc>
          <w:tcPr>
            <w:tcW w:w="1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1.1</w:t>
            </w:r>
          </w:p>
        </w:tc>
        <w:tc>
          <w:tcPr>
            <w:tcW w:w="802"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2.9</w:t>
            </w:r>
          </w:p>
        </w:tc>
        <w:tc>
          <w:tcPr>
            <w:tcW w:w="1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1.2</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1.4</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0.3</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0.3</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0.9</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 xml:space="preserve">Tir </w:t>
            </w:r>
          </w:p>
        </w:tc>
        <w:tc>
          <w:tcPr>
            <w:tcW w:w="1289"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2.2</w:t>
            </w:r>
          </w:p>
        </w:tc>
        <w:tc>
          <w:tcPr>
            <w:tcW w:w="1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2.4</w:t>
            </w:r>
          </w:p>
        </w:tc>
        <w:tc>
          <w:tcPr>
            <w:tcW w:w="802"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2.3</w:t>
            </w:r>
          </w:p>
        </w:tc>
        <w:tc>
          <w:tcPr>
            <w:tcW w:w="1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2.2</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1.0</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1.3</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4.9</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Mordad</w:t>
            </w:r>
          </w:p>
        </w:tc>
        <w:tc>
          <w:tcPr>
            <w:tcW w:w="1289"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2.4</w:t>
            </w:r>
          </w:p>
        </w:tc>
        <w:tc>
          <w:tcPr>
            <w:tcW w:w="1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2.1</w:t>
            </w:r>
          </w:p>
        </w:tc>
        <w:tc>
          <w:tcPr>
            <w:tcW w:w="802"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1.7</w:t>
            </w:r>
          </w:p>
        </w:tc>
        <w:tc>
          <w:tcPr>
            <w:tcW w:w="1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1.2</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0.6</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0.6</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0.4</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3.6</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Shahrivar</w:t>
            </w:r>
          </w:p>
        </w:tc>
        <w:tc>
          <w:tcPr>
            <w:tcW w:w="1289"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1.8</w:t>
            </w:r>
          </w:p>
        </w:tc>
        <w:tc>
          <w:tcPr>
            <w:tcW w:w="1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2.7</w:t>
            </w:r>
          </w:p>
        </w:tc>
        <w:tc>
          <w:tcPr>
            <w:tcW w:w="802"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1.6</w:t>
            </w:r>
          </w:p>
        </w:tc>
        <w:tc>
          <w:tcPr>
            <w:tcW w:w="1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0.8</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1.2</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0.3</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0.5</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5.0</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Mehr</w:t>
            </w:r>
          </w:p>
        </w:tc>
        <w:tc>
          <w:tcPr>
            <w:tcW w:w="1289"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1.6</w:t>
            </w:r>
          </w:p>
        </w:tc>
        <w:tc>
          <w:tcPr>
            <w:tcW w:w="1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5.3</w:t>
            </w:r>
          </w:p>
        </w:tc>
        <w:tc>
          <w:tcPr>
            <w:tcW w:w="802"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1.5</w:t>
            </w:r>
          </w:p>
        </w:tc>
        <w:tc>
          <w:tcPr>
            <w:tcW w:w="1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1.8</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1.4</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0.9</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1.8</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6.4</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Aban</w:t>
            </w:r>
          </w:p>
        </w:tc>
        <w:tc>
          <w:tcPr>
            <w:tcW w:w="1289"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0.9</w:t>
            </w:r>
          </w:p>
        </w:tc>
        <w:tc>
          <w:tcPr>
            <w:tcW w:w="1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2.9</w:t>
            </w:r>
          </w:p>
        </w:tc>
        <w:tc>
          <w:tcPr>
            <w:tcW w:w="802"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1.7</w:t>
            </w:r>
          </w:p>
        </w:tc>
        <w:tc>
          <w:tcPr>
            <w:tcW w:w="1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0.8</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0.9</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0.2</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0.6</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 </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Azar</w:t>
            </w:r>
          </w:p>
        </w:tc>
        <w:tc>
          <w:tcPr>
            <w:tcW w:w="1289"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1.0</w:t>
            </w:r>
          </w:p>
        </w:tc>
        <w:tc>
          <w:tcPr>
            <w:tcW w:w="1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1.3</w:t>
            </w:r>
          </w:p>
        </w:tc>
        <w:tc>
          <w:tcPr>
            <w:tcW w:w="802"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0.8</w:t>
            </w:r>
          </w:p>
        </w:tc>
        <w:tc>
          <w:tcPr>
            <w:tcW w:w="1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0.8</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0.4</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0.3</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0.1</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 </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Dey</w:t>
            </w:r>
          </w:p>
        </w:tc>
        <w:tc>
          <w:tcPr>
            <w:tcW w:w="1289"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1.1</w:t>
            </w:r>
          </w:p>
        </w:tc>
        <w:tc>
          <w:tcPr>
            <w:tcW w:w="1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2.3</w:t>
            </w:r>
          </w:p>
        </w:tc>
        <w:tc>
          <w:tcPr>
            <w:tcW w:w="802"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0.8</w:t>
            </w:r>
          </w:p>
        </w:tc>
        <w:tc>
          <w:tcPr>
            <w:tcW w:w="1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1.4</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0.1</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0.6</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0.4</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 </w:t>
            </w:r>
          </w:p>
        </w:tc>
      </w:tr>
      <w:tr w:rsidR="003E6EC2" w:rsidRPr="00590E2E" w:rsidTr="003E6EC2">
        <w:trPr>
          <w:trHeight w:hRule="exact" w:val="227"/>
        </w:trPr>
        <w:tc>
          <w:tcPr>
            <w:tcW w:w="2052"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rPr>
                <w:rFonts w:asciiTheme="majorBidi" w:eastAsia="Times New Roman" w:hAnsiTheme="majorBidi" w:cstheme="majorBidi"/>
                <w:b/>
                <w:bCs/>
                <w:sz w:val="18"/>
                <w:szCs w:val="18"/>
                <w:lang w:bidi="ar-SA"/>
              </w:rPr>
            </w:pPr>
            <w:r w:rsidRPr="00590E2E">
              <w:rPr>
                <w:rFonts w:asciiTheme="majorBidi" w:eastAsia="Times New Roman" w:hAnsiTheme="majorBidi" w:cstheme="majorBidi"/>
                <w:sz w:val="18"/>
                <w:szCs w:val="18"/>
                <w:lang w:bidi="ar-SA"/>
              </w:rPr>
              <w:t>Month of Bahman</w:t>
            </w:r>
          </w:p>
        </w:tc>
        <w:tc>
          <w:tcPr>
            <w:tcW w:w="1289"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1.1</w:t>
            </w:r>
          </w:p>
        </w:tc>
        <w:tc>
          <w:tcPr>
            <w:tcW w:w="1111"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3.6</w:t>
            </w:r>
          </w:p>
        </w:tc>
        <w:tc>
          <w:tcPr>
            <w:tcW w:w="802"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0.3</w:t>
            </w:r>
          </w:p>
        </w:tc>
        <w:tc>
          <w:tcPr>
            <w:tcW w:w="1011"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0.3</w:t>
            </w:r>
          </w:p>
        </w:tc>
        <w:tc>
          <w:tcPr>
            <w:tcW w:w="122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-0.3</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0.1</w:t>
            </w:r>
          </w:p>
        </w:tc>
        <w:tc>
          <w:tcPr>
            <w:tcW w:w="987" w:type="dxa"/>
            <w:tcBorders>
              <w:top w:val="nil"/>
              <w:left w:val="single" w:sz="4" w:space="0" w:color="auto"/>
              <w:bottom w:val="single" w:sz="4" w:space="0" w:color="auto"/>
              <w:right w:val="single" w:sz="8" w:space="0" w:color="auto"/>
            </w:tcBorders>
            <w:shd w:val="clear" w:color="auto" w:fill="auto"/>
            <w:noWrap/>
            <w:vAlign w:val="center"/>
            <w:hideMark/>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0.2</w:t>
            </w:r>
          </w:p>
        </w:tc>
        <w:tc>
          <w:tcPr>
            <w:tcW w:w="1057" w:type="dxa"/>
            <w:tcBorders>
              <w:top w:val="nil"/>
              <w:left w:val="single" w:sz="4" w:space="0" w:color="auto"/>
              <w:bottom w:val="single" w:sz="4" w:space="0" w:color="auto"/>
              <w:right w:val="single" w:sz="8" w:space="0" w:color="auto"/>
            </w:tcBorders>
            <w:vAlign w:val="center"/>
          </w:tcPr>
          <w:p w:rsidR="003E6EC2" w:rsidRPr="006B3765" w:rsidRDefault="003E6EC2" w:rsidP="003E6EC2">
            <w:pPr>
              <w:bidi w:val="0"/>
              <w:jc w:val="center"/>
              <w:rPr>
                <w:rFonts w:asciiTheme="majorBidi" w:hAnsiTheme="majorBidi" w:cstheme="majorBidi"/>
                <w:color w:val="000000"/>
                <w:sz w:val="20"/>
                <w:szCs w:val="20"/>
              </w:rPr>
            </w:pPr>
            <w:r w:rsidRPr="006B3765">
              <w:rPr>
                <w:rFonts w:asciiTheme="majorBidi" w:hAnsiTheme="majorBidi" w:cstheme="majorBidi"/>
                <w:color w:val="000000"/>
                <w:sz w:val="20"/>
                <w:szCs w:val="20"/>
              </w:rPr>
              <w:t> </w:t>
            </w:r>
          </w:p>
        </w:tc>
      </w:tr>
    </w:tbl>
    <w:tbl>
      <w:tblPr>
        <w:tblpPr w:leftFromText="180" w:rightFromText="180" w:vertAnchor="text" w:horzAnchor="margin" w:tblpXSpec="center" w:tblpY="-7529"/>
        <w:tblW w:w="11654" w:type="dxa"/>
        <w:tblLook w:val="04A0" w:firstRow="1" w:lastRow="0" w:firstColumn="1" w:lastColumn="0" w:noHBand="0" w:noVBand="1"/>
      </w:tblPr>
      <w:tblGrid>
        <w:gridCol w:w="1560"/>
        <w:gridCol w:w="638"/>
        <w:gridCol w:w="607"/>
        <w:gridCol w:w="607"/>
        <w:gridCol w:w="607"/>
        <w:gridCol w:w="607"/>
        <w:gridCol w:w="607"/>
        <w:gridCol w:w="607"/>
        <w:gridCol w:w="583"/>
        <w:gridCol w:w="607"/>
        <w:gridCol w:w="607"/>
        <w:gridCol w:w="607"/>
        <w:gridCol w:w="607"/>
        <w:gridCol w:w="620"/>
        <w:gridCol w:w="620"/>
        <w:gridCol w:w="496"/>
        <w:gridCol w:w="571"/>
        <w:gridCol w:w="496"/>
      </w:tblGrid>
      <w:tr w:rsidR="00353521" w:rsidRPr="00590E2E" w:rsidTr="003E6EC2">
        <w:trPr>
          <w:trHeight w:val="300"/>
        </w:trPr>
        <w:tc>
          <w:tcPr>
            <w:tcW w:w="11654" w:type="dxa"/>
            <w:gridSpan w:val="18"/>
            <w:tcBorders>
              <w:top w:val="nil"/>
              <w:left w:val="nil"/>
              <w:bottom w:val="single" w:sz="8" w:space="0" w:color="auto"/>
            </w:tcBorders>
            <w:shd w:val="clear" w:color="auto" w:fill="auto"/>
            <w:noWrap/>
            <w:vAlign w:val="center"/>
            <w:hideMark/>
          </w:tcPr>
          <w:p w:rsidR="0055056F" w:rsidRPr="00590E2E" w:rsidRDefault="0055056F" w:rsidP="00C778B3">
            <w:pPr>
              <w:bidi w:val="0"/>
              <w:spacing w:after="0" w:line="240" w:lineRule="auto"/>
              <w:rPr>
                <w:rFonts w:asciiTheme="majorBidi" w:eastAsia="Times New Roman" w:hAnsiTheme="majorBidi" w:cstheme="majorBidi"/>
                <w:b/>
                <w:bCs/>
                <w:sz w:val="20"/>
                <w:szCs w:val="20"/>
                <w:rtl/>
                <w:lang w:bidi="ar-SA"/>
              </w:rPr>
            </w:pPr>
          </w:p>
          <w:p w:rsidR="0055056F" w:rsidRPr="00590E2E" w:rsidRDefault="0055056F" w:rsidP="0055056F">
            <w:pPr>
              <w:bidi w:val="0"/>
              <w:spacing w:after="0" w:line="240" w:lineRule="auto"/>
              <w:rPr>
                <w:rFonts w:asciiTheme="majorBidi" w:eastAsia="Times New Roman" w:hAnsiTheme="majorBidi" w:cstheme="majorBidi"/>
                <w:b/>
                <w:bCs/>
                <w:sz w:val="20"/>
                <w:szCs w:val="20"/>
                <w:rtl/>
                <w:lang w:bidi="ar-SA"/>
              </w:rPr>
            </w:pPr>
          </w:p>
          <w:p w:rsidR="0055056F" w:rsidRPr="00590E2E" w:rsidRDefault="0055056F" w:rsidP="0055056F">
            <w:pPr>
              <w:bidi w:val="0"/>
              <w:spacing w:after="0" w:line="240" w:lineRule="auto"/>
              <w:rPr>
                <w:rFonts w:asciiTheme="majorBidi" w:eastAsia="Times New Roman" w:hAnsiTheme="majorBidi" w:cstheme="majorBidi"/>
                <w:b/>
                <w:bCs/>
                <w:sz w:val="20"/>
                <w:szCs w:val="20"/>
                <w:rtl/>
                <w:lang w:bidi="ar-SA"/>
              </w:rPr>
            </w:pPr>
          </w:p>
          <w:p w:rsidR="0055056F" w:rsidRPr="00590E2E" w:rsidRDefault="0055056F" w:rsidP="0055056F">
            <w:pPr>
              <w:bidi w:val="0"/>
              <w:spacing w:after="0" w:line="240" w:lineRule="auto"/>
              <w:rPr>
                <w:rFonts w:asciiTheme="majorBidi" w:eastAsia="Times New Roman" w:hAnsiTheme="majorBidi" w:cstheme="majorBidi"/>
                <w:b/>
                <w:bCs/>
                <w:sz w:val="20"/>
                <w:szCs w:val="20"/>
                <w:rtl/>
                <w:lang w:bidi="ar-SA"/>
              </w:rPr>
            </w:pPr>
          </w:p>
          <w:p w:rsidR="0055056F" w:rsidRPr="00590E2E" w:rsidRDefault="0055056F" w:rsidP="0055056F">
            <w:pPr>
              <w:bidi w:val="0"/>
              <w:spacing w:after="0" w:line="240" w:lineRule="auto"/>
              <w:rPr>
                <w:rFonts w:asciiTheme="majorBidi" w:eastAsia="Times New Roman" w:hAnsiTheme="majorBidi" w:cstheme="majorBidi"/>
                <w:b/>
                <w:bCs/>
                <w:sz w:val="20"/>
                <w:szCs w:val="20"/>
                <w:rtl/>
                <w:lang w:bidi="ar-SA"/>
              </w:rPr>
            </w:pPr>
          </w:p>
          <w:p w:rsidR="0055056F" w:rsidRPr="00590E2E" w:rsidRDefault="0055056F" w:rsidP="0055056F">
            <w:pPr>
              <w:bidi w:val="0"/>
              <w:spacing w:after="0" w:line="240" w:lineRule="auto"/>
              <w:rPr>
                <w:rFonts w:asciiTheme="majorBidi" w:eastAsia="Times New Roman" w:hAnsiTheme="majorBidi" w:cstheme="majorBidi"/>
                <w:b/>
                <w:bCs/>
                <w:sz w:val="20"/>
                <w:szCs w:val="20"/>
                <w:rtl/>
                <w:lang w:bidi="ar-SA"/>
              </w:rPr>
            </w:pPr>
          </w:p>
          <w:p w:rsidR="0055056F" w:rsidRPr="00590E2E" w:rsidRDefault="0055056F" w:rsidP="0055056F">
            <w:pPr>
              <w:bidi w:val="0"/>
              <w:spacing w:after="0" w:line="240" w:lineRule="auto"/>
              <w:rPr>
                <w:rFonts w:asciiTheme="majorBidi" w:eastAsia="Times New Roman" w:hAnsiTheme="majorBidi" w:cstheme="majorBidi"/>
                <w:b/>
                <w:bCs/>
                <w:sz w:val="20"/>
                <w:szCs w:val="20"/>
                <w:rtl/>
                <w:lang w:bidi="ar-SA"/>
              </w:rPr>
            </w:pPr>
          </w:p>
          <w:p w:rsidR="00353521" w:rsidRPr="00590E2E" w:rsidRDefault="00353521" w:rsidP="0055056F">
            <w:pPr>
              <w:bidi w:val="0"/>
              <w:spacing w:after="0" w:line="240" w:lineRule="auto"/>
              <w:rPr>
                <w:rFonts w:asciiTheme="majorBidi" w:eastAsia="Times New Roman" w:hAnsiTheme="majorBidi" w:cstheme="majorBidi"/>
                <w:sz w:val="18"/>
                <w:szCs w:val="18"/>
                <w:rtl/>
                <w:lang w:bidi="ar-SA"/>
              </w:rPr>
            </w:pPr>
            <w:r w:rsidRPr="00590E2E">
              <w:rPr>
                <w:rFonts w:asciiTheme="majorBidi" w:eastAsia="Times New Roman" w:hAnsiTheme="majorBidi" w:cstheme="majorBidi"/>
                <w:b/>
                <w:bCs/>
                <w:sz w:val="20"/>
                <w:szCs w:val="20"/>
                <w:lang w:bidi="ar-SA"/>
              </w:rPr>
              <w:t>Annual and monthly percentage change of consumer price index for goods and services of urban households</w:t>
            </w:r>
            <w:r w:rsidRPr="00590E2E">
              <w:rPr>
                <w:rFonts w:asciiTheme="majorBidi" w:eastAsia="Times New Roman" w:hAnsiTheme="majorBidi" w:cstheme="majorBidi"/>
                <w:b/>
                <w:bCs/>
                <w:sz w:val="20"/>
                <w:szCs w:val="20"/>
                <w:rtl/>
                <w:lang w:bidi="ar-SA"/>
              </w:rPr>
              <w:tab/>
            </w:r>
            <w:r w:rsidRPr="00590E2E">
              <w:rPr>
                <w:rFonts w:asciiTheme="majorBidi" w:eastAsia="Times New Roman" w:hAnsiTheme="majorBidi" w:cstheme="majorBidi"/>
                <w:b/>
                <w:bCs/>
                <w:sz w:val="20"/>
                <w:szCs w:val="20"/>
                <w:lang w:bidi="ar-SA"/>
              </w:rPr>
              <w:t xml:space="preserve">                  1395=100 </w:t>
            </w:r>
          </w:p>
          <w:p w:rsidR="00353521" w:rsidRPr="00590E2E" w:rsidRDefault="00353521" w:rsidP="00C778B3">
            <w:pPr>
              <w:bidi w:val="0"/>
              <w:spacing w:after="0" w:line="240" w:lineRule="auto"/>
              <w:jc w:val="right"/>
              <w:rPr>
                <w:rFonts w:asciiTheme="majorBidi" w:eastAsia="Times New Roman" w:hAnsiTheme="majorBidi" w:cstheme="majorBidi"/>
                <w:color w:val="000000"/>
                <w:sz w:val="18"/>
                <w:szCs w:val="18"/>
                <w:lang w:bidi="ar-SA"/>
              </w:rPr>
            </w:pPr>
            <w:r w:rsidRPr="00590E2E">
              <w:rPr>
                <w:rFonts w:asciiTheme="majorBidi" w:eastAsia="Times New Roman" w:hAnsiTheme="majorBidi" w:cstheme="majorBidi"/>
                <w:color w:val="000000"/>
                <w:sz w:val="18"/>
                <w:szCs w:val="18"/>
                <w:rtl/>
                <w:lang w:bidi="ar-SA"/>
              </w:rPr>
              <w:t> </w:t>
            </w:r>
          </w:p>
        </w:tc>
      </w:tr>
      <w:tr w:rsidR="00353521" w:rsidRPr="00590E2E" w:rsidTr="00B434D5">
        <w:trPr>
          <w:trHeight w:val="300"/>
        </w:trPr>
        <w:tc>
          <w:tcPr>
            <w:tcW w:w="1560" w:type="dxa"/>
            <w:tcBorders>
              <w:top w:val="nil"/>
              <w:left w:val="single" w:sz="8" w:space="0" w:color="auto"/>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jc w:val="center"/>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Period</w:t>
            </w:r>
          </w:p>
        </w:tc>
        <w:tc>
          <w:tcPr>
            <w:tcW w:w="638"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1381</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1382</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1383</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1384</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1385</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1386</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1387</w:t>
            </w:r>
          </w:p>
        </w:tc>
        <w:tc>
          <w:tcPr>
            <w:tcW w:w="583"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1388</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1389</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1390</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1391</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1392</w:t>
            </w:r>
          </w:p>
        </w:tc>
        <w:tc>
          <w:tcPr>
            <w:tcW w:w="620" w:type="dxa"/>
            <w:tcBorders>
              <w:top w:val="single" w:sz="8" w:space="0" w:color="auto"/>
              <w:left w:val="nil"/>
              <w:bottom w:val="double" w:sz="6" w:space="0" w:color="auto"/>
              <w:right w:val="nil"/>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1393</w:t>
            </w:r>
          </w:p>
        </w:tc>
        <w:tc>
          <w:tcPr>
            <w:tcW w:w="620" w:type="dxa"/>
            <w:tcBorders>
              <w:top w:val="nil"/>
              <w:left w:val="single" w:sz="4" w:space="0" w:color="auto"/>
              <w:bottom w:val="double" w:sz="6" w:space="0" w:color="auto"/>
              <w:right w:val="nil"/>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1394</w:t>
            </w:r>
          </w:p>
        </w:tc>
        <w:tc>
          <w:tcPr>
            <w:tcW w:w="496" w:type="dxa"/>
            <w:tcBorders>
              <w:top w:val="single" w:sz="8" w:space="0" w:color="auto"/>
              <w:left w:val="single" w:sz="4" w:space="0" w:color="auto"/>
              <w:bottom w:val="double" w:sz="6" w:space="0" w:color="auto"/>
              <w:right w:val="nil"/>
            </w:tcBorders>
            <w:shd w:val="clear" w:color="auto" w:fill="EDEDED" w:themeFill="accent3" w:themeFillTint="33"/>
            <w:noWrap/>
            <w:vAlign w:val="center"/>
            <w:hideMark/>
          </w:tcPr>
          <w:p w:rsidR="00353521" w:rsidRPr="00590E2E" w:rsidRDefault="00353521" w:rsidP="00C778B3">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1395</w:t>
            </w:r>
          </w:p>
        </w:tc>
        <w:tc>
          <w:tcPr>
            <w:tcW w:w="571" w:type="dxa"/>
            <w:tcBorders>
              <w:top w:val="nil"/>
              <w:left w:val="single" w:sz="4" w:space="0" w:color="auto"/>
              <w:bottom w:val="double" w:sz="6" w:space="0" w:color="auto"/>
              <w:right w:val="single" w:sz="8" w:space="0" w:color="auto"/>
            </w:tcBorders>
            <w:shd w:val="clear" w:color="auto" w:fill="EDEDED" w:themeFill="accent3" w:themeFillTint="33"/>
            <w:noWrap/>
            <w:vAlign w:val="center"/>
            <w:hideMark/>
          </w:tcPr>
          <w:p w:rsidR="00353521" w:rsidRPr="00590E2E" w:rsidRDefault="00353521" w:rsidP="00C778B3">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1396</w:t>
            </w:r>
          </w:p>
        </w:tc>
        <w:tc>
          <w:tcPr>
            <w:tcW w:w="496" w:type="dxa"/>
            <w:tcBorders>
              <w:top w:val="nil"/>
              <w:left w:val="single" w:sz="4" w:space="0" w:color="auto"/>
              <w:bottom w:val="double" w:sz="6" w:space="0" w:color="auto"/>
              <w:right w:val="single" w:sz="8" w:space="0" w:color="auto"/>
            </w:tcBorders>
            <w:shd w:val="clear" w:color="auto" w:fill="EDEDED" w:themeFill="accent3" w:themeFillTint="33"/>
          </w:tcPr>
          <w:p w:rsidR="00353521" w:rsidRPr="00590E2E" w:rsidRDefault="00353521" w:rsidP="00C778B3">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1397</w:t>
            </w:r>
          </w:p>
        </w:tc>
      </w:tr>
      <w:tr w:rsidR="003E6EC2" w:rsidRPr="00590E2E" w:rsidTr="003E6EC2">
        <w:trPr>
          <w:trHeight w:hRule="exact" w:val="33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3E6EC2" w:rsidRPr="00590E2E" w:rsidRDefault="003E6EC2" w:rsidP="003E6EC2">
            <w:pPr>
              <w:bidi w:val="0"/>
              <w:spacing w:after="0" w:line="180" w:lineRule="exact"/>
              <w:jc w:val="center"/>
              <w:rPr>
                <w:rFonts w:asciiTheme="majorBidi" w:eastAsia="Times New Roman" w:hAnsiTheme="majorBidi" w:cstheme="majorBidi"/>
                <w:b/>
                <w:bCs/>
                <w:sz w:val="20"/>
                <w:szCs w:val="20"/>
                <w:lang w:bidi="ar-SA"/>
              </w:rPr>
            </w:pPr>
            <w:r w:rsidRPr="00590E2E">
              <w:rPr>
                <w:rFonts w:asciiTheme="majorBidi" w:eastAsia="Times New Roman" w:hAnsiTheme="majorBidi" w:cstheme="majorBidi"/>
                <w:b/>
                <w:bCs/>
                <w:sz w:val="20"/>
                <w:szCs w:val="20"/>
                <w:lang w:bidi="ar-SA"/>
              </w:rPr>
              <w:t xml:space="preserve">Year </w:t>
            </w:r>
          </w:p>
        </w:tc>
        <w:tc>
          <w:tcPr>
            <w:tcW w:w="638" w:type="dxa"/>
            <w:tcBorders>
              <w:top w:val="double" w:sz="6" w:space="0" w:color="auto"/>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rFonts w:ascii="Times New Roman" w:hAnsi="Times New Roman" w:cs="Times New Roman"/>
                <w:color w:val="000000"/>
                <w:sz w:val="20"/>
                <w:szCs w:val="20"/>
              </w:rPr>
            </w:pPr>
            <w:r w:rsidRPr="003E6EC2">
              <w:rPr>
                <w:color w:val="000000"/>
                <w:sz w:val="20"/>
                <w:szCs w:val="20"/>
              </w:rPr>
              <w:t>-</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13.9</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14.6</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12.1</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13.7</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17.2</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25.5</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9.5</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13.9</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26.4</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28.6</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32.1</w:t>
            </w:r>
          </w:p>
        </w:tc>
        <w:tc>
          <w:tcPr>
            <w:tcW w:w="62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14.8</w:t>
            </w:r>
          </w:p>
        </w:tc>
        <w:tc>
          <w:tcPr>
            <w:tcW w:w="62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11.3</w:t>
            </w:r>
          </w:p>
        </w:tc>
        <w:tc>
          <w:tcPr>
            <w:tcW w:w="496"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6.8</w:t>
            </w:r>
          </w:p>
        </w:tc>
        <w:tc>
          <w:tcPr>
            <w:tcW w:w="571" w:type="dxa"/>
            <w:tcBorders>
              <w:top w:val="double" w:sz="6" w:space="0" w:color="auto"/>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8.1</w:t>
            </w:r>
          </w:p>
        </w:tc>
        <w:tc>
          <w:tcPr>
            <w:tcW w:w="496" w:type="dxa"/>
            <w:tcBorders>
              <w:top w:val="double" w:sz="6" w:space="0" w:color="auto"/>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w:t>
            </w:r>
          </w:p>
        </w:tc>
      </w:tr>
      <w:tr w:rsidR="003E6EC2" w:rsidRPr="00590E2E" w:rsidTr="003E6EC2">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Farvardin</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4.0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1.3</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1.3</w:t>
            </w:r>
          </w:p>
        </w:tc>
      </w:tr>
      <w:tr w:rsidR="003E6EC2" w:rsidRPr="00590E2E" w:rsidTr="003E6EC2">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Ordibehesht</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1.1</w:t>
            </w:r>
          </w:p>
        </w:tc>
      </w:tr>
      <w:tr w:rsidR="003E6EC2" w:rsidRPr="00590E2E" w:rsidTr="003E6EC2">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Khordad</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1.7</w:t>
            </w:r>
          </w:p>
        </w:tc>
      </w:tr>
      <w:tr w:rsidR="003E6EC2" w:rsidRPr="00590E2E" w:rsidTr="003E6EC2">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 xml:space="preserve">Month of Tir </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1.0</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1.1</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4.6</w:t>
            </w:r>
          </w:p>
        </w:tc>
      </w:tr>
      <w:tr w:rsidR="003E6EC2" w:rsidRPr="00590E2E" w:rsidTr="003E6EC2">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Mordad</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1.6</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5.1</w:t>
            </w:r>
          </w:p>
        </w:tc>
      </w:tr>
      <w:tr w:rsidR="003E6EC2" w:rsidRPr="00590E2E" w:rsidTr="003E6EC2">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Shahrivar</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5.3</w:t>
            </w:r>
          </w:p>
        </w:tc>
      </w:tr>
      <w:tr w:rsidR="003E6EC2" w:rsidRPr="00590E2E" w:rsidTr="003E6EC2">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Mehr</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4.1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5.1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6.8</w:t>
            </w:r>
          </w:p>
        </w:tc>
      </w:tr>
      <w:tr w:rsidR="003E6EC2" w:rsidRPr="00590E2E" w:rsidTr="003E6EC2">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Aban</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1.6</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1.0</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 </w:t>
            </w:r>
          </w:p>
        </w:tc>
      </w:tr>
      <w:tr w:rsidR="003E6EC2" w:rsidRPr="00590E2E" w:rsidTr="003E6EC2">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Azar</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 </w:t>
            </w:r>
          </w:p>
        </w:tc>
      </w:tr>
      <w:tr w:rsidR="003E6EC2" w:rsidRPr="00590E2E" w:rsidTr="003E6EC2">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Dey</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 </w:t>
            </w:r>
          </w:p>
        </w:tc>
      </w:tr>
      <w:tr w:rsidR="003E6EC2" w:rsidRPr="00590E2E" w:rsidTr="003E6EC2">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Bahman</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4.6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 </w:t>
            </w:r>
          </w:p>
        </w:tc>
      </w:tr>
      <w:tr w:rsidR="003E6EC2" w:rsidRPr="00590E2E" w:rsidTr="003E6EC2">
        <w:trPr>
          <w:trHeight w:hRule="exact" w:val="227"/>
        </w:trPr>
        <w:tc>
          <w:tcPr>
            <w:tcW w:w="1560" w:type="dxa"/>
            <w:tcBorders>
              <w:top w:val="nil"/>
              <w:left w:val="single" w:sz="8" w:space="0" w:color="auto"/>
              <w:bottom w:val="single" w:sz="8"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Esfand</w:t>
            </w:r>
          </w:p>
        </w:tc>
        <w:tc>
          <w:tcPr>
            <w:tcW w:w="638" w:type="dxa"/>
            <w:tcBorders>
              <w:top w:val="nil"/>
              <w:left w:val="single" w:sz="8"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1.5</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1.0</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2.1</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2.7</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20"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20"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496"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w:t>
            </w:r>
          </w:p>
        </w:tc>
        <w:tc>
          <w:tcPr>
            <w:tcW w:w="571" w:type="dxa"/>
            <w:tcBorders>
              <w:top w:val="nil"/>
              <w:left w:val="single" w:sz="4" w:space="0" w:color="auto"/>
              <w:bottom w:val="single" w:sz="8"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496" w:type="dxa"/>
            <w:tcBorders>
              <w:top w:val="nil"/>
              <w:left w:val="single" w:sz="4" w:space="0" w:color="auto"/>
              <w:bottom w:val="single" w:sz="8"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 </w:t>
            </w:r>
          </w:p>
        </w:tc>
      </w:tr>
      <w:tr w:rsidR="00353521" w:rsidRPr="00590E2E" w:rsidTr="003E6EC2">
        <w:trPr>
          <w:trHeight w:val="300"/>
        </w:trPr>
        <w:tc>
          <w:tcPr>
            <w:tcW w:w="1560"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color w:val="000000"/>
                <w:sz w:val="18"/>
                <w:szCs w:val="18"/>
                <w:lang w:bidi="ar-SA"/>
              </w:rPr>
            </w:pPr>
          </w:p>
        </w:tc>
        <w:tc>
          <w:tcPr>
            <w:tcW w:w="638"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18"/>
                <w:szCs w:val="18"/>
                <w:lang w:bidi="ar-SA"/>
              </w:rPr>
            </w:pPr>
          </w:p>
        </w:tc>
        <w:tc>
          <w:tcPr>
            <w:tcW w:w="607"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18"/>
                <w:szCs w:val="18"/>
                <w:lang w:bidi="ar-SA"/>
              </w:rPr>
            </w:pPr>
          </w:p>
        </w:tc>
        <w:tc>
          <w:tcPr>
            <w:tcW w:w="607"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18"/>
                <w:szCs w:val="18"/>
                <w:lang w:bidi="ar-SA"/>
              </w:rPr>
            </w:pPr>
          </w:p>
        </w:tc>
        <w:tc>
          <w:tcPr>
            <w:tcW w:w="607"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18"/>
                <w:szCs w:val="18"/>
                <w:lang w:bidi="ar-SA"/>
              </w:rPr>
            </w:pPr>
          </w:p>
        </w:tc>
        <w:tc>
          <w:tcPr>
            <w:tcW w:w="607"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18"/>
                <w:szCs w:val="18"/>
                <w:lang w:bidi="ar-SA"/>
              </w:rPr>
            </w:pPr>
          </w:p>
        </w:tc>
        <w:tc>
          <w:tcPr>
            <w:tcW w:w="607"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18"/>
                <w:szCs w:val="18"/>
                <w:lang w:bidi="ar-SA"/>
              </w:rPr>
            </w:pPr>
          </w:p>
        </w:tc>
        <w:tc>
          <w:tcPr>
            <w:tcW w:w="607"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18"/>
                <w:szCs w:val="18"/>
                <w:lang w:bidi="ar-SA"/>
              </w:rPr>
            </w:pPr>
          </w:p>
        </w:tc>
        <w:tc>
          <w:tcPr>
            <w:tcW w:w="583"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18"/>
                <w:szCs w:val="18"/>
                <w:lang w:bidi="ar-SA"/>
              </w:rPr>
            </w:pPr>
          </w:p>
        </w:tc>
        <w:tc>
          <w:tcPr>
            <w:tcW w:w="607"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18"/>
                <w:szCs w:val="18"/>
                <w:lang w:bidi="ar-SA"/>
              </w:rPr>
            </w:pPr>
          </w:p>
        </w:tc>
        <w:tc>
          <w:tcPr>
            <w:tcW w:w="607"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18"/>
                <w:szCs w:val="18"/>
                <w:lang w:bidi="ar-SA"/>
              </w:rPr>
            </w:pPr>
          </w:p>
        </w:tc>
        <w:tc>
          <w:tcPr>
            <w:tcW w:w="607"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18"/>
                <w:szCs w:val="18"/>
                <w:lang w:bidi="ar-SA"/>
              </w:rPr>
            </w:pPr>
          </w:p>
        </w:tc>
        <w:tc>
          <w:tcPr>
            <w:tcW w:w="607"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18"/>
                <w:szCs w:val="18"/>
                <w:lang w:bidi="ar-SA"/>
              </w:rPr>
            </w:pPr>
          </w:p>
        </w:tc>
        <w:tc>
          <w:tcPr>
            <w:tcW w:w="620"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18"/>
                <w:szCs w:val="18"/>
                <w:lang w:bidi="ar-SA"/>
              </w:rPr>
            </w:pPr>
          </w:p>
        </w:tc>
        <w:tc>
          <w:tcPr>
            <w:tcW w:w="620"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18"/>
                <w:szCs w:val="18"/>
                <w:lang w:bidi="ar-SA"/>
              </w:rPr>
            </w:pPr>
          </w:p>
        </w:tc>
        <w:tc>
          <w:tcPr>
            <w:tcW w:w="496"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18"/>
                <w:szCs w:val="18"/>
                <w:lang w:bidi="ar-SA"/>
              </w:rPr>
            </w:pPr>
          </w:p>
        </w:tc>
        <w:tc>
          <w:tcPr>
            <w:tcW w:w="571" w:type="dxa"/>
            <w:tcBorders>
              <w:top w:val="nil"/>
              <w:left w:val="nil"/>
              <w:bottom w:val="nil"/>
              <w:right w:val="nil"/>
            </w:tcBorders>
            <w:shd w:val="clear" w:color="auto" w:fill="auto"/>
            <w:noWrap/>
            <w:vAlign w:val="bottom"/>
            <w:hideMark/>
          </w:tcPr>
          <w:p w:rsidR="00353521" w:rsidRPr="00590E2E" w:rsidRDefault="00353521" w:rsidP="00C778B3">
            <w:pPr>
              <w:bidi w:val="0"/>
              <w:spacing w:after="0" w:line="240" w:lineRule="auto"/>
              <w:rPr>
                <w:rFonts w:asciiTheme="majorBidi" w:eastAsia="Times New Roman" w:hAnsiTheme="majorBidi" w:cstheme="majorBidi"/>
                <w:sz w:val="18"/>
                <w:szCs w:val="18"/>
                <w:lang w:bidi="ar-SA"/>
              </w:rPr>
            </w:pPr>
          </w:p>
        </w:tc>
        <w:tc>
          <w:tcPr>
            <w:tcW w:w="496" w:type="dxa"/>
            <w:tcBorders>
              <w:top w:val="nil"/>
              <w:left w:val="nil"/>
              <w:bottom w:val="nil"/>
              <w:right w:val="nil"/>
            </w:tcBorders>
          </w:tcPr>
          <w:p w:rsidR="00353521" w:rsidRPr="00590E2E" w:rsidRDefault="00353521" w:rsidP="00C778B3">
            <w:pPr>
              <w:bidi w:val="0"/>
              <w:spacing w:after="0" w:line="240" w:lineRule="auto"/>
              <w:rPr>
                <w:rFonts w:asciiTheme="majorBidi" w:eastAsia="Times New Roman" w:hAnsiTheme="majorBidi" w:cstheme="majorBidi"/>
                <w:sz w:val="18"/>
                <w:szCs w:val="18"/>
                <w:lang w:bidi="ar-SA"/>
              </w:rPr>
            </w:pPr>
          </w:p>
        </w:tc>
      </w:tr>
      <w:tr w:rsidR="00353521" w:rsidRPr="00590E2E" w:rsidTr="003E6EC2">
        <w:trPr>
          <w:trHeight w:val="300"/>
        </w:trPr>
        <w:tc>
          <w:tcPr>
            <w:tcW w:w="11654" w:type="dxa"/>
            <w:gridSpan w:val="18"/>
            <w:tcBorders>
              <w:top w:val="nil"/>
              <w:left w:val="nil"/>
              <w:bottom w:val="single" w:sz="8" w:space="0" w:color="auto"/>
              <w:right w:val="nil"/>
            </w:tcBorders>
            <w:shd w:val="clear" w:color="auto" w:fill="auto"/>
            <w:vAlign w:val="center"/>
            <w:hideMark/>
          </w:tcPr>
          <w:p w:rsidR="00353521" w:rsidRPr="00590E2E" w:rsidRDefault="00353521" w:rsidP="008455F3">
            <w:pPr>
              <w:spacing w:after="0" w:line="240" w:lineRule="auto"/>
              <w:jc w:val="right"/>
              <w:rPr>
                <w:rFonts w:asciiTheme="majorBidi" w:eastAsia="Times New Roman" w:hAnsiTheme="majorBidi" w:cstheme="majorBidi"/>
                <w:sz w:val="18"/>
                <w:szCs w:val="18"/>
                <w:lang w:bidi="ar-SA"/>
              </w:rPr>
            </w:pPr>
            <w:r w:rsidRPr="00590E2E">
              <w:rPr>
                <w:rFonts w:asciiTheme="majorBidi" w:eastAsia="Times New Roman" w:hAnsiTheme="majorBidi" w:cstheme="majorBidi"/>
                <w:b/>
                <w:bCs/>
                <w:sz w:val="20"/>
                <w:szCs w:val="20"/>
                <w:lang w:bidi="ar-SA"/>
              </w:rPr>
              <w:t>Annual and monthly percentage change of</w:t>
            </w:r>
            <w:r w:rsidRPr="00590E2E">
              <w:rPr>
                <w:rFonts w:asciiTheme="majorBidi" w:eastAsia="Times New Roman" w:hAnsiTheme="majorBidi" w:cstheme="majorBidi"/>
                <w:sz w:val="20"/>
                <w:szCs w:val="20"/>
                <w:lang w:bidi="ar-SA"/>
              </w:rPr>
              <w:t xml:space="preserve"> </w:t>
            </w:r>
            <w:r w:rsidRPr="00590E2E">
              <w:rPr>
                <w:rFonts w:asciiTheme="majorBidi" w:eastAsia="Times New Roman" w:hAnsiTheme="majorBidi" w:cstheme="majorBidi"/>
                <w:b/>
                <w:bCs/>
                <w:sz w:val="20"/>
                <w:szCs w:val="20"/>
                <w:lang w:bidi="ar-SA"/>
              </w:rPr>
              <w:t xml:space="preserve">consumer price index for </w:t>
            </w:r>
            <w:r w:rsidR="00FF2089" w:rsidRPr="00590E2E">
              <w:rPr>
                <w:rFonts w:asciiTheme="majorBidi" w:eastAsia="Times New Roman" w:hAnsiTheme="majorBidi" w:cstheme="majorBidi"/>
                <w:b/>
                <w:bCs/>
                <w:sz w:val="20"/>
                <w:szCs w:val="20"/>
                <w:lang w:bidi="ar-SA"/>
              </w:rPr>
              <w:t>food</w:t>
            </w:r>
            <w:r w:rsidRPr="00590E2E">
              <w:rPr>
                <w:rFonts w:asciiTheme="majorBidi" w:eastAsia="Times New Roman" w:hAnsiTheme="majorBidi" w:cstheme="majorBidi"/>
                <w:b/>
                <w:bCs/>
                <w:sz w:val="20"/>
                <w:szCs w:val="20"/>
                <w:lang w:bidi="ar-SA"/>
              </w:rPr>
              <w:t>, beverages and tobacco of urban households    1395=100</w:t>
            </w:r>
          </w:p>
        </w:tc>
      </w:tr>
      <w:tr w:rsidR="00353521" w:rsidRPr="00590E2E" w:rsidTr="00B434D5">
        <w:trPr>
          <w:trHeight w:val="300"/>
        </w:trPr>
        <w:tc>
          <w:tcPr>
            <w:tcW w:w="1560" w:type="dxa"/>
            <w:tcBorders>
              <w:top w:val="nil"/>
              <w:left w:val="single" w:sz="8" w:space="0" w:color="auto"/>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jc w:val="center"/>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Period</w:t>
            </w:r>
          </w:p>
        </w:tc>
        <w:tc>
          <w:tcPr>
            <w:tcW w:w="638"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1381</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1382</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1383</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1384</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1385</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1386</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1387</w:t>
            </w:r>
          </w:p>
        </w:tc>
        <w:tc>
          <w:tcPr>
            <w:tcW w:w="583"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1388</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1389</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1390</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1391</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1392</w:t>
            </w:r>
          </w:p>
        </w:tc>
        <w:tc>
          <w:tcPr>
            <w:tcW w:w="620" w:type="dxa"/>
            <w:tcBorders>
              <w:top w:val="nil"/>
              <w:left w:val="nil"/>
              <w:bottom w:val="double" w:sz="6" w:space="0" w:color="auto"/>
              <w:right w:val="nil"/>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1393</w:t>
            </w:r>
          </w:p>
        </w:tc>
        <w:tc>
          <w:tcPr>
            <w:tcW w:w="620" w:type="dxa"/>
            <w:tcBorders>
              <w:top w:val="single" w:sz="8" w:space="0" w:color="auto"/>
              <w:left w:val="single" w:sz="4" w:space="0" w:color="auto"/>
              <w:bottom w:val="double" w:sz="6" w:space="0" w:color="auto"/>
              <w:right w:val="nil"/>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1394</w:t>
            </w:r>
          </w:p>
        </w:tc>
        <w:tc>
          <w:tcPr>
            <w:tcW w:w="496" w:type="dxa"/>
            <w:tcBorders>
              <w:top w:val="single" w:sz="8" w:space="0" w:color="auto"/>
              <w:left w:val="single" w:sz="4" w:space="0" w:color="auto"/>
              <w:bottom w:val="double" w:sz="6" w:space="0" w:color="auto"/>
              <w:right w:val="nil"/>
            </w:tcBorders>
            <w:shd w:val="clear" w:color="auto" w:fill="EDEDED" w:themeFill="accent3" w:themeFillTint="33"/>
            <w:noWrap/>
            <w:vAlign w:val="center"/>
            <w:hideMark/>
          </w:tcPr>
          <w:p w:rsidR="00353521" w:rsidRPr="00590E2E" w:rsidRDefault="00353521" w:rsidP="00C778B3">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1395</w:t>
            </w:r>
          </w:p>
        </w:tc>
        <w:tc>
          <w:tcPr>
            <w:tcW w:w="571" w:type="dxa"/>
            <w:tcBorders>
              <w:top w:val="nil"/>
              <w:left w:val="single" w:sz="4" w:space="0" w:color="auto"/>
              <w:bottom w:val="double" w:sz="6" w:space="0" w:color="auto"/>
              <w:right w:val="single" w:sz="8" w:space="0" w:color="auto"/>
            </w:tcBorders>
            <w:shd w:val="clear" w:color="auto" w:fill="EDEDED" w:themeFill="accent3" w:themeFillTint="33"/>
            <w:noWrap/>
            <w:vAlign w:val="center"/>
            <w:hideMark/>
          </w:tcPr>
          <w:p w:rsidR="00353521" w:rsidRPr="00590E2E" w:rsidRDefault="00353521" w:rsidP="00C778B3">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1396</w:t>
            </w:r>
          </w:p>
        </w:tc>
        <w:tc>
          <w:tcPr>
            <w:tcW w:w="496" w:type="dxa"/>
            <w:tcBorders>
              <w:top w:val="nil"/>
              <w:left w:val="single" w:sz="4" w:space="0" w:color="auto"/>
              <w:bottom w:val="double" w:sz="6" w:space="0" w:color="auto"/>
              <w:right w:val="single" w:sz="8" w:space="0" w:color="auto"/>
            </w:tcBorders>
            <w:shd w:val="clear" w:color="auto" w:fill="EDEDED" w:themeFill="accent3" w:themeFillTint="33"/>
          </w:tcPr>
          <w:p w:rsidR="00353521" w:rsidRPr="00590E2E" w:rsidRDefault="00353521" w:rsidP="00C778B3">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1397</w:t>
            </w:r>
          </w:p>
        </w:tc>
      </w:tr>
      <w:tr w:rsidR="003E6EC2" w:rsidRPr="00590E2E" w:rsidTr="003E6EC2">
        <w:trPr>
          <w:trHeight w:hRule="exact" w:val="254"/>
        </w:trPr>
        <w:tc>
          <w:tcPr>
            <w:tcW w:w="1560" w:type="dxa"/>
            <w:tcBorders>
              <w:top w:val="nil"/>
              <w:left w:val="single" w:sz="8" w:space="0" w:color="auto"/>
              <w:bottom w:val="single" w:sz="4" w:space="0" w:color="auto"/>
              <w:right w:val="nil"/>
            </w:tcBorders>
            <w:shd w:val="clear" w:color="auto" w:fill="auto"/>
            <w:noWrap/>
            <w:vAlign w:val="center"/>
            <w:hideMark/>
          </w:tcPr>
          <w:p w:rsidR="003E6EC2" w:rsidRPr="00590E2E" w:rsidRDefault="003E6EC2" w:rsidP="003E6EC2">
            <w:pPr>
              <w:bidi w:val="0"/>
              <w:spacing w:after="0" w:line="180" w:lineRule="exact"/>
              <w:jc w:val="center"/>
              <w:rPr>
                <w:rFonts w:asciiTheme="majorBidi" w:eastAsia="Times New Roman" w:hAnsiTheme="majorBidi" w:cstheme="majorBidi"/>
                <w:b/>
                <w:bCs/>
                <w:sz w:val="20"/>
                <w:szCs w:val="20"/>
                <w:lang w:bidi="ar-SA"/>
              </w:rPr>
            </w:pPr>
            <w:r w:rsidRPr="00590E2E">
              <w:rPr>
                <w:rFonts w:asciiTheme="majorBidi" w:eastAsia="Times New Roman" w:hAnsiTheme="majorBidi" w:cstheme="majorBidi"/>
                <w:b/>
                <w:bCs/>
                <w:sz w:val="20"/>
                <w:szCs w:val="20"/>
                <w:lang w:bidi="ar-SA"/>
              </w:rPr>
              <w:t xml:space="preserve">Year </w:t>
            </w:r>
          </w:p>
        </w:tc>
        <w:tc>
          <w:tcPr>
            <w:tcW w:w="638" w:type="dxa"/>
            <w:tcBorders>
              <w:top w:val="double" w:sz="6" w:space="0" w:color="auto"/>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rFonts w:ascii="Times New Roman" w:hAnsi="Times New Roman" w:cs="Times New Roman"/>
                <w:color w:val="000000"/>
                <w:sz w:val="20"/>
                <w:szCs w:val="20"/>
              </w:rPr>
            </w:pPr>
            <w:r w:rsidRPr="003E6EC2">
              <w:rPr>
                <w:color w:val="000000"/>
                <w:sz w:val="20"/>
                <w:szCs w:val="20"/>
              </w:rPr>
              <w:t>-</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15.0</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15.0</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10.4</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12.9</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19.6</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32.3</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13.2</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22.9</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32.7</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45.8</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44.4</w:t>
            </w:r>
          </w:p>
        </w:tc>
        <w:tc>
          <w:tcPr>
            <w:tcW w:w="62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9.7</w:t>
            </w:r>
          </w:p>
        </w:tc>
        <w:tc>
          <w:tcPr>
            <w:tcW w:w="62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9.7</w:t>
            </w:r>
          </w:p>
        </w:tc>
        <w:tc>
          <w:tcPr>
            <w:tcW w:w="496"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7.6</w:t>
            </w:r>
          </w:p>
        </w:tc>
        <w:tc>
          <w:tcPr>
            <w:tcW w:w="571" w:type="dxa"/>
            <w:tcBorders>
              <w:top w:val="double" w:sz="6" w:space="0" w:color="auto"/>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12.3</w:t>
            </w:r>
          </w:p>
        </w:tc>
        <w:tc>
          <w:tcPr>
            <w:tcW w:w="496" w:type="dxa"/>
            <w:tcBorders>
              <w:top w:val="double" w:sz="6" w:space="0" w:color="auto"/>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w:t>
            </w:r>
          </w:p>
        </w:tc>
      </w:tr>
      <w:tr w:rsidR="003E6EC2" w:rsidRPr="00590E2E" w:rsidTr="003E6EC2">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Farvardin</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4.0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9.4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7.3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4.0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7.1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2.4</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2.6</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2.4</w:t>
            </w:r>
          </w:p>
        </w:tc>
      </w:tr>
      <w:tr w:rsidR="003E6EC2" w:rsidRPr="00590E2E" w:rsidTr="003E6EC2">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Ordibehesht</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-6.1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-4.1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0.0</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0.8</w:t>
            </w:r>
          </w:p>
        </w:tc>
      </w:tr>
      <w:tr w:rsidR="003E6EC2" w:rsidRPr="00590E2E" w:rsidTr="003E6EC2">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Khordad</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1.6</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0.0</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4.1</w:t>
            </w:r>
          </w:p>
        </w:tc>
      </w:tr>
      <w:tr w:rsidR="003E6EC2" w:rsidRPr="00590E2E" w:rsidTr="003E6EC2">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 xml:space="preserve">Month of Tir </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7.5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1.0</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3.2</w:t>
            </w:r>
          </w:p>
        </w:tc>
      </w:tr>
      <w:tr w:rsidR="003E6EC2" w:rsidRPr="00590E2E" w:rsidTr="003E6EC2">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Mordad</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4.6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2.0</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9.3</w:t>
            </w:r>
          </w:p>
        </w:tc>
      </w:tr>
      <w:tr w:rsidR="003E6EC2" w:rsidRPr="00590E2E" w:rsidTr="003E6EC2">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Shahrivar</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4.3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6.5</w:t>
            </w:r>
          </w:p>
        </w:tc>
      </w:tr>
      <w:tr w:rsidR="003E6EC2" w:rsidRPr="00590E2E" w:rsidTr="003E6EC2">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Mehr</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4.9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8.1</w:t>
            </w:r>
          </w:p>
        </w:tc>
      </w:tr>
      <w:tr w:rsidR="003E6EC2" w:rsidRPr="00590E2E" w:rsidTr="003E6EC2">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Aban</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5.3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2.1</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 </w:t>
            </w:r>
          </w:p>
        </w:tc>
      </w:tr>
      <w:tr w:rsidR="003E6EC2" w:rsidRPr="00590E2E" w:rsidTr="003E6EC2">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Azar</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5.4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5.9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4.9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3.1</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2.0</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2.4</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 </w:t>
            </w:r>
          </w:p>
        </w:tc>
      </w:tr>
      <w:tr w:rsidR="003E6EC2" w:rsidRPr="00590E2E" w:rsidTr="003E6EC2">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Dey</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1.3</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 </w:t>
            </w:r>
          </w:p>
        </w:tc>
      </w:tr>
      <w:tr w:rsidR="003E6EC2" w:rsidRPr="00590E2E" w:rsidTr="003E6EC2">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Bahman</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5.2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7.3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1.5</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 </w:t>
            </w:r>
          </w:p>
        </w:tc>
      </w:tr>
      <w:tr w:rsidR="003E6EC2" w:rsidRPr="00590E2E" w:rsidTr="003E6EC2">
        <w:trPr>
          <w:trHeight w:hRule="exact" w:val="227"/>
        </w:trPr>
        <w:tc>
          <w:tcPr>
            <w:tcW w:w="1560" w:type="dxa"/>
            <w:tcBorders>
              <w:top w:val="nil"/>
              <w:left w:val="single" w:sz="8" w:space="0" w:color="auto"/>
              <w:bottom w:val="single" w:sz="8"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Esfand</w:t>
            </w:r>
          </w:p>
        </w:tc>
        <w:tc>
          <w:tcPr>
            <w:tcW w:w="638" w:type="dxa"/>
            <w:tcBorders>
              <w:top w:val="nil"/>
              <w:left w:val="single" w:sz="8"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1.7</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3.1</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2.2</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2.4</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5.2</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6.3</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620"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20"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0.0</w:t>
            </w:r>
          </w:p>
        </w:tc>
        <w:tc>
          <w:tcPr>
            <w:tcW w:w="496"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4.2</w:t>
            </w:r>
          </w:p>
        </w:tc>
        <w:tc>
          <w:tcPr>
            <w:tcW w:w="571" w:type="dxa"/>
            <w:tcBorders>
              <w:top w:val="nil"/>
              <w:left w:val="single" w:sz="4" w:space="0" w:color="auto"/>
              <w:bottom w:val="single" w:sz="8"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496" w:type="dxa"/>
            <w:tcBorders>
              <w:top w:val="nil"/>
              <w:left w:val="single" w:sz="4" w:space="0" w:color="auto"/>
              <w:bottom w:val="single" w:sz="8"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 </w:t>
            </w:r>
          </w:p>
        </w:tc>
      </w:tr>
      <w:tr w:rsidR="00353521" w:rsidRPr="00590E2E" w:rsidTr="003E6EC2">
        <w:trPr>
          <w:trHeight w:val="758"/>
        </w:trPr>
        <w:tc>
          <w:tcPr>
            <w:tcW w:w="11158" w:type="dxa"/>
            <w:gridSpan w:val="17"/>
            <w:tcBorders>
              <w:top w:val="nil"/>
              <w:left w:val="nil"/>
              <w:bottom w:val="single" w:sz="8" w:space="0" w:color="auto"/>
              <w:right w:val="nil"/>
            </w:tcBorders>
            <w:shd w:val="clear" w:color="auto" w:fill="auto"/>
            <w:vAlign w:val="center"/>
            <w:hideMark/>
          </w:tcPr>
          <w:p w:rsidR="00353521" w:rsidRPr="00590E2E" w:rsidRDefault="00353521" w:rsidP="00C778B3">
            <w:pPr>
              <w:bidi w:val="0"/>
              <w:spacing w:after="0" w:line="240" w:lineRule="auto"/>
              <w:rPr>
                <w:rFonts w:asciiTheme="majorBidi" w:eastAsia="Times New Roman" w:hAnsiTheme="majorBidi" w:cstheme="majorBidi"/>
                <w:b/>
                <w:bCs/>
                <w:sz w:val="18"/>
                <w:szCs w:val="18"/>
                <w:lang w:bidi="ar-SA"/>
              </w:rPr>
            </w:pPr>
          </w:p>
          <w:p w:rsidR="00353521" w:rsidRPr="00590E2E" w:rsidRDefault="00353521" w:rsidP="00C778B3">
            <w:pPr>
              <w:bidi w:val="0"/>
              <w:spacing w:after="0" w:line="240" w:lineRule="auto"/>
              <w:rPr>
                <w:rFonts w:asciiTheme="majorBidi" w:eastAsia="Times New Roman" w:hAnsiTheme="majorBidi" w:cstheme="majorBidi"/>
                <w:b/>
                <w:bCs/>
                <w:sz w:val="18"/>
                <w:szCs w:val="18"/>
                <w:lang w:bidi="ar-SA"/>
              </w:rPr>
            </w:pPr>
          </w:p>
          <w:p w:rsidR="00353521" w:rsidRPr="00590E2E" w:rsidRDefault="00353521" w:rsidP="00C778B3">
            <w:pPr>
              <w:bidi w:val="0"/>
              <w:spacing w:after="0" w:line="240" w:lineRule="auto"/>
              <w:rPr>
                <w:rFonts w:asciiTheme="majorBidi" w:eastAsia="Times New Roman" w:hAnsiTheme="majorBidi" w:cstheme="majorBidi"/>
                <w:sz w:val="18"/>
                <w:szCs w:val="18"/>
                <w:lang w:bidi="ar-SA"/>
              </w:rPr>
            </w:pPr>
            <w:r w:rsidRPr="00590E2E">
              <w:rPr>
                <w:rFonts w:asciiTheme="majorBidi" w:eastAsia="Times New Roman" w:hAnsiTheme="majorBidi" w:cstheme="majorBidi"/>
                <w:b/>
                <w:bCs/>
                <w:sz w:val="18"/>
                <w:szCs w:val="18"/>
                <w:lang w:bidi="ar-SA"/>
              </w:rPr>
              <w:t xml:space="preserve">Annual and monthly percentage change of consumer price index for non-food items and services of urban households          1395=100 </w:t>
            </w:r>
          </w:p>
        </w:tc>
        <w:tc>
          <w:tcPr>
            <w:tcW w:w="496" w:type="dxa"/>
            <w:tcBorders>
              <w:top w:val="nil"/>
              <w:left w:val="nil"/>
              <w:bottom w:val="single" w:sz="8" w:space="0" w:color="auto"/>
              <w:right w:val="nil"/>
            </w:tcBorders>
          </w:tcPr>
          <w:p w:rsidR="00353521" w:rsidRPr="00590E2E" w:rsidRDefault="00353521" w:rsidP="00C778B3">
            <w:pPr>
              <w:bidi w:val="0"/>
              <w:spacing w:after="0" w:line="240" w:lineRule="auto"/>
              <w:rPr>
                <w:rFonts w:asciiTheme="majorBidi" w:eastAsia="Times New Roman" w:hAnsiTheme="majorBidi" w:cstheme="majorBidi"/>
                <w:color w:val="000000"/>
                <w:sz w:val="18"/>
                <w:szCs w:val="18"/>
                <w:lang w:bidi="ar-SA"/>
              </w:rPr>
            </w:pPr>
          </w:p>
        </w:tc>
      </w:tr>
      <w:tr w:rsidR="00353521" w:rsidRPr="00590E2E" w:rsidTr="00B434D5">
        <w:trPr>
          <w:trHeight w:val="300"/>
        </w:trPr>
        <w:tc>
          <w:tcPr>
            <w:tcW w:w="1560" w:type="dxa"/>
            <w:tcBorders>
              <w:top w:val="nil"/>
              <w:left w:val="single" w:sz="8" w:space="0" w:color="auto"/>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jc w:val="center"/>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Period</w:t>
            </w:r>
          </w:p>
        </w:tc>
        <w:tc>
          <w:tcPr>
            <w:tcW w:w="638"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1381</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1382</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1383</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1384</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1385</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1386</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1387</w:t>
            </w:r>
          </w:p>
        </w:tc>
        <w:tc>
          <w:tcPr>
            <w:tcW w:w="583"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1388</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1389</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1390</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1391</w:t>
            </w:r>
          </w:p>
        </w:tc>
        <w:tc>
          <w:tcPr>
            <w:tcW w:w="607" w:type="dxa"/>
            <w:tcBorders>
              <w:top w:val="nil"/>
              <w:left w:val="nil"/>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1392</w:t>
            </w:r>
          </w:p>
        </w:tc>
        <w:tc>
          <w:tcPr>
            <w:tcW w:w="620" w:type="dxa"/>
            <w:tcBorders>
              <w:top w:val="single" w:sz="8" w:space="0" w:color="auto"/>
              <w:left w:val="nil"/>
              <w:bottom w:val="double" w:sz="6" w:space="0" w:color="auto"/>
              <w:right w:val="nil"/>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1393</w:t>
            </w:r>
          </w:p>
        </w:tc>
        <w:tc>
          <w:tcPr>
            <w:tcW w:w="620" w:type="dxa"/>
            <w:tcBorders>
              <w:top w:val="single" w:sz="8" w:space="0" w:color="auto"/>
              <w:left w:val="single" w:sz="4" w:space="0" w:color="auto"/>
              <w:bottom w:val="double" w:sz="6" w:space="0" w:color="auto"/>
              <w:right w:val="nil"/>
            </w:tcBorders>
            <w:shd w:val="clear" w:color="auto" w:fill="EDEDED" w:themeFill="accent3" w:themeFillTint="33"/>
            <w:noWrap/>
            <w:vAlign w:val="center"/>
            <w:hideMark/>
          </w:tcPr>
          <w:p w:rsidR="00353521" w:rsidRPr="00590E2E" w:rsidRDefault="00353521"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1394</w:t>
            </w:r>
          </w:p>
        </w:tc>
        <w:tc>
          <w:tcPr>
            <w:tcW w:w="496" w:type="dxa"/>
            <w:tcBorders>
              <w:top w:val="single" w:sz="8" w:space="0" w:color="auto"/>
              <w:left w:val="single" w:sz="4" w:space="0" w:color="auto"/>
              <w:bottom w:val="double" w:sz="6" w:space="0" w:color="auto"/>
              <w:right w:val="single" w:sz="4" w:space="0" w:color="auto"/>
            </w:tcBorders>
            <w:shd w:val="clear" w:color="auto" w:fill="EDEDED" w:themeFill="accent3" w:themeFillTint="33"/>
            <w:noWrap/>
            <w:vAlign w:val="center"/>
            <w:hideMark/>
          </w:tcPr>
          <w:p w:rsidR="00353521" w:rsidRPr="00590E2E" w:rsidRDefault="00353521" w:rsidP="00C778B3">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1395</w:t>
            </w:r>
          </w:p>
        </w:tc>
        <w:tc>
          <w:tcPr>
            <w:tcW w:w="571" w:type="dxa"/>
            <w:tcBorders>
              <w:top w:val="nil"/>
              <w:left w:val="nil"/>
              <w:bottom w:val="double" w:sz="6" w:space="0" w:color="auto"/>
              <w:right w:val="single" w:sz="8" w:space="0" w:color="auto"/>
            </w:tcBorders>
            <w:shd w:val="clear" w:color="auto" w:fill="EDEDED" w:themeFill="accent3" w:themeFillTint="33"/>
            <w:noWrap/>
            <w:vAlign w:val="center"/>
            <w:hideMark/>
          </w:tcPr>
          <w:p w:rsidR="00353521" w:rsidRPr="00590E2E" w:rsidRDefault="00353521" w:rsidP="00C778B3">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1396</w:t>
            </w:r>
          </w:p>
        </w:tc>
        <w:tc>
          <w:tcPr>
            <w:tcW w:w="496" w:type="dxa"/>
            <w:tcBorders>
              <w:top w:val="nil"/>
              <w:left w:val="nil"/>
              <w:bottom w:val="double" w:sz="6" w:space="0" w:color="auto"/>
              <w:right w:val="single" w:sz="8" w:space="0" w:color="auto"/>
            </w:tcBorders>
            <w:shd w:val="clear" w:color="auto" w:fill="EDEDED" w:themeFill="accent3" w:themeFillTint="33"/>
          </w:tcPr>
          <w:p w:rsidR="00353521" w:rsidRPr="00590E2E" w:rsidRDefault="00353521" w:rsidP="00C778B3">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1397</w:t>
            </w:r>
          </w:p>
        </w:tc>
      </w:tr>
      <w:tr w:rsidR="003E6EC2" w:rsidRPr="00590E2E" w:rsidTr="003E6EC2">
        <w:trPr>
          <w:trHeight w:hRule="exact" w:val="38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jc w:val="center"/>
              <w:rPr>
                <w:rFonts w:asciiTheme="majorBidi" w:eastAsia="Times New Roman" w:hAnsiTheme="majorBidi" w:cstheme="majorBidi"/>
                <w:b/>
                <w:bCs/>
                <w:sz w:val="14"/>
                <w:szCs w:val="14"/>
                <w:lang w:bidi="ar-SA"/>
              </w:rPr>
            </w:pPr>
            <w:r w:rsidRPr="00811042">
              <w:rPr>
                <w:rFonts w:asciiTheme="majorBidi" w:eastAsia="Times New Roman" w:hAnsiTheme="majorBidi" w:cstheme="majorBidi"/>
                <w:b/>
                <w:bCs/>
                <w:sz w:val="14"/>
                <w:szCs w:val="14"/>
                <w:lang w:bidi="ar-SA"/>
              </w:rPr>
              <w:t xml:space="preserve">Year </w:t>
            </w:r>
          </w:p>
        </w:tc>
        <w:tc>
          <w:tcPr>
            <w:tcW w:w="638" w:type="dxa"/>
            <w:tcBorders>
              <w:top w:val="double" w:sz="6" w:space="0" w:color="auto"/>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rFonts w:ascii="Times New Roman" w:hAnsi="Times New Roman" w:cs="Times New Roman"/>
                <w:color w:val="000000"/>
                <w:sz w:val="20"/>
                <w:szCs w:val="20"/>
              </w:rPr>
            </w:pPr>
            <w:r w:rsidRPr="003E6EC2">
              <w:rPr>
                <w:color w:val="000000"/>
                <w:sz w:val="20"/>
                <w:szCs w:val="20"/>
              </w:rPr>
              <w:t>-</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13.5</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14.5</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12.7</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14.0</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16.4</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23.0</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8.0</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10.2</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23.4</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22.6</w:t>
            </w:r>
          </w:p>
        </w:tc>
        <w:tc>
          <w:tcPr>
            <w:tcW w:w="607"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27.1</w:t>
            </w:r>
          </w:p>
        </w:tc>
        <w:tc>
          <w:tcPr>
            <w:tcW w:w="62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17.2</w:t>
            </w:r>
          </w:p>
        </w:tc>
        <w:tc>
          <w:tcPr>
            <w:tcW w:w="62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12.0</w:t>
            </w:r>
          </w:p>
        </w:tc>
        <w:tc>
          <w:tcPr>
            <w:tcW w:w="496"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6.4</w:t>
            </w:r>
          </w:p>
        </w:tc>
        <w:tc>
          <w:tcPr>
            <w:tcW w:w="571" w:type="dxa"/>
            <w:tcBorders>
              <w:top w:val="double" w:sz="6" w:space="0" w:color="auto"/>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6.7</w:t>
            </w:r>
          </w:p>
        </w:tc>
        <w:tc>
          <w:tcPr>
            <w:tcW w:w="496" w:type="dxa"/>
            <w:tcBorders>
              <w:top w:val="double" w:sz="6" w:space="0" w:color="auto"/>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w:t>
            </w:r>
          </w:p>
        </w:tc>
      </w:tr>
      <w:tr w:rsidR="003E6EC2" w:rsidRPr="00590E2E" w:rsidTr="003E6EC2">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Farvardin</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1.0</w:t>
            </w:r>
          </w:p>
        </w:tc>
      </w:tr>
      <w:tr w:rsidR="003E6EC2" w:rsidRPr="00590E2E" w:rsidTr="003E6EC2">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Ordibehesht</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1.2</w:t>
            </w:r>
          </w:p>
        </w:tc>
      </w:tr>
      <w:tr w:rsidR="003E6EC2" w:rsidRPr="00590E2E" w:rsidTr="003E6EC2">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Khordad</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0.9</w:t>
            </w:r>
          </w:p>
        </w:tc>
      </w:tr>
      <w:tr w:rsidR="003E6EC2" w:rsidRPr="00590E2E" w:rsidTr="003E6EC2">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 xml:space="preserve">Month of Tir </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4.0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4.2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1.0</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1.3</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5.2</w:t>
            </w:r>
          </w:p>
        </w:tc>
      </w:tr>
      <w:tr w:rsidR="003E6EC2" w:rsidRPr="00590E2E" w:rsidTr="003E6EC2">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Mordad</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1.7</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3.6</w:t>
            </w:r>
          </w:p>
        </w:tc>
      </w:tr>
      <w:tr w:rsidR="003E6EC2" w:rsidRPr="00590E2E" w:rsidTr="003E6EC2">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Shahrivar</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1.6</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1.3</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4.9</w:t>
            </w:r>
          </w:p>
        </w:tc>
      </w:tr>
      <w:tr w:rsidR="003E6EC2" w:rsidRPr="00590E2E" w:rsidTr="003E6EC2">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Mehr</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4.6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5.2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1.0</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1.8</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6.3</w:t>
            </w:r>
          </w:p>
        </w:tc>
      </w:tr>
      <w:tr w:rsidR="003E6EC2" w:rsidRPr="00590E2E" w:rsidTr="003E6EC2">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Aban</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 </w:t>
            </w:r>
          </w:p>
        </w:tc>
      </w:tr>
      <w:tr w:rsidR="003E6EC2" w:rsidRPr="00590E2E" w:rsidTr="003E6EC2">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Azar</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1.0</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 </w:t>
            </w:r>
          </w:p>
        </w:tc>
      </w:tr>
      <w:tr w:rsidR="003E6EC2" w:rsidRPr="00590E2E" w:rsidTr="003E6EC2">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Dey</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0.8</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3.7</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2.3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0.0</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 </w:t>
            </w:r>
          </w:p>
        </w:tc>
      </w:tr>
      <w:tr w:rsidR="003E6EC2" w:rsidRPr="00590E2E" w:rsidTr="003E6EC2">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Bahman</w:t>
            </w:r>
          </w:p>
        </w:tc>
        <w:tc>
          <w:tcPr>
            <w:tcW w:w="638" w:type="dxa"/>
            <w:tcBorders>
              <w:top w:val="nil"/>
              <w:left w:val="single" w:sz="8"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4.6</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3.5</w:t>
            </w:r>
          </w:p>
        </w:tc>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571" w:type="dxa"/>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496" w:type="dxa"/>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 </w:t>
            </w:r>
          </w:p>
        </w:tc>
      </w:tr>
      <w:tr w:rsidR="003E6EC2" w:rsidRPr="00590E2E" w:rsidTr="003E6EC2">
        <w:trPr>
          <w:trHeight w:hRule="exact" w:val="227"/>
        </w:trPr>
        <w:tc>
          <w:tcPr>
            <w:tcW w:w="1560" w:type="dxa"/>
            <w:tcBorders>
              <w:top w:val="nil"/>
              <w:left w:val="single" w:sz="8" w:space="0" w:color="auto"/>
              <w:bottom w:val="single" w:sz="8" w:space="0" w:color="auto"/>
              <w:right w:val="nil"/>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Esfand</w:t>
            </w:r>
          </w:p>
        </w:tc>
        <w:tc>
          <w:tcPr>
            <w:tcW w:w="638" w:type="dxa"/>
            <w:tcBorders>
              <w:top w:val="nil"/>
              <w:left w:val="single" w:sz="8"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0.3</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0.4</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0.9</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1.0</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1.2</w:t>
            </w:r>
          </w:p>
        </w:tc>
        <w:tc>
          <w:tcPr>
            <w:tcW w:w="607"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0.7</w:t>
            </w:r>
          </w:p>
        </w:tc>
        <w:tc>
          <w:tcPr>
            <w:tcW w:w="620"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0.6</w:t>
            </w:r>
          </w:p>
        </w:tc>
        <w:tc>
          <w:tcPr>
            <w:tcW w:w="620"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496" w:type="dxa"/>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0.1</w:t>
            </w:r>
          </w:p>
        </w:tc>
        <w:tc>
          <w:tcPr>
            <w:tcW w:w="571" w:type="dxa"/>
            <w:tcBorders>
              <w:top w:val="nil"/>
              <w:left w:val="single" w:sz="4" w:space="0" w:color="auto"/>
              <w:bottom w:val="single" w:sz="8" w:space="0" w:color="auto"/>
              <w:right w:val="single" w:sz="8" w:space="0" w:color="auto"/>
            </w:tcBorders>
            <w:shd w:val="clear" w:color="auto" w:fill="auto"/>
            <w:noWrap/>
            <w:vAlign w:val="center"/>
            <w:hideMark/>
          </w:tcPr>
          <w:p w:rsidR="003E6EC2" w:rsidRPr="003E6EC2" w:rsidRDefault="003E6EC2" w:rsidP="003E6EC2">
            <w:pPr>
              <w:bidi w:val="0"/>
              <w:jc w:val="center"/>
              <w:rPr>
                <w:color w:val="000000"/>
                <w:sz w:val="20"/>
                <w:szCs w:val="20"/>
              </w:rPr>
            </w:pPr>
            <w:r w:rsidRPr="003E6EC2">
              <w:rPr>
                <w:color w:val="000000"/>
                <w:sz w:val="20"/>
                <w:szCs w:val="20"/>
              </w:rPr>
              <w:t>0.2</w:t>
            </w:r>
          </w:p>
        </w:tc>
        <w:tc>
          <w:tcPr>
            <w:tcW w:w="496" w:type="dxa"/>
            <w:tcBorders>
              <w:top w:val="nil"/>
              <w:left w:val="single" w:sz="4" w:space="0" w:color="auto"/>
              <w:bottom w:val="single" w:sz="8" w:space="0" w:color="auto"/>
              <w:right w:val="single" w:sz="8" w:space="0" w:color="auto"/>
            </w:tcBorders>
            <w:vAlign w:val="center"/>
          </w:tcPr>
          <w:p w:rsidR="003E6EC2" w:rsidRPr="003E6EC2" w:rsidRDefault="003E6EC2" w:rsidP="003E6EC2">
            <w:pPr>
              <w:bidi w:val="0"/>
              <w:jc w:val="center"/>
              <w:rPr>
                <w:color w:val="000000"/>
                <w:sz w:val="20"/>
                <w:szCs w:val="20"/>
              </w:rPr>
            </w:pPr>
            <w:r w:rsidRPr="003E6EC2">
              <w:rPr>
                <w:color w:val="000000"/>
                <w:sz w:val="20"/>
                <w:szCs w:val="20"/>
              </w:rPr>
              <w:t> </w:t>
            </w:r>
          </w:p>
        </w:tc>
      </w:tr>
    </w:tbl>
    <w:p w:rsidR="003A22D2" w:rsidRPr="00590E2E" w:rsidRDefault="003A22D2">
      <w:pPr>
        <w:bidi w:val="0"/>
        <w:rPr>
          <w:rFonts w:asciiTheme="majorBidi" w:hAnsiTheme="majorBidi" w:cstheme="majorBidi"/>
        </w:rPr>
      </w:pPr>
    </w:p>
    <w:p w:rsidR="00E921BC" w:rsidRPr="00590E2E" w:rsidRDefault="00E921BC">
      <w:pPr>
        <w:bidi w:val="0"/>
        <w:rPr>
          <w:rFonts w:asciiTheme="majorBidi" w:hAnsiTheme="majorBidi" w:cstheme="majorBidi"/>
        </w:rPr>
      </w:pPr>
    </w:p>
    <w:tbl>
      <w:tblPr>
        <w:tblW w:w="11625" w:type="dxa"/>
        <w:tblInd w:w="193" w:type="dxa"/>
        <w:tblLayout w:type="fixed"/>
        <w:tblLook w:val="04A0" w:firstRow="1" w:lastRow="0" w:firstColumn="1" w:lastColumn="0" w:noHBand="0" w:noVBand="1"/>
      </w:tblPr>
      <w:tblGrid>
        <w:gridCol w:w="1337"/>
        <w:gridCol w:w="26"/>
        <w:gridCol w:w="132"/>
        <w:gridCol w:w="538"/>
        <w:gridCol w:w="37"/>
        <w:gridCol w:w="519"/>
        <w:gridCol w:w="48"/>
        <w:gridCol w:w="509"/>
        <w:gridCol w:w="59"/>
        <w:gridCol w:w="498"/>
        <w:gridCol w:w="70"/>
        <w:gridCol w:w="487"/>
        <w:gridCol w:w="81"/>
        <w:gridCol w:w="476"/>
        <w:gridCol w:w="92"/>
        <w:gridCol w:w="459"/>
        <w:gridCol w:w="92"/>
        <w:gridCol w:w="12"/>
        <w:gridCol w:w="443"/>
        <w:gridCol w:w="115"/>
        <w:gridCol w:w="10"/>
        <w:gridCol w:w="564"/>
        <w:gridCol w:w="10"/>
        <w:gridCol w:w="118"/>
        <w:gridCol w:w="10"/>
        <w:gridCol w:w="541"/>
        <w:gridCol w:w="10"/>
        <w:gridCol w:w="131"/>
        <w:gridCol w:w="10"/>
        <w:gridCol w:w="251"/>
        <w:gridCol w:w="155"/>
        <w:gridCol w:w="141"/>
        <w:gridCol w:w="10"/>
        <w:gridCol w:w="396"/>
        <w:gridCol w:w="162"/>
        <w:gridCol w:w="275"/>
        <w:gridCol w:w="120"/>
        <w:gridCol w:w="173"/>
        <w:gridCol w:w="282"/>
        <w:gridCol w:w="102"/>
        <w:gridCol w:w="184"/>
        <w:gridCol w:w="301"/>
        <w:gridCol w:w="72"/>
        <w:gridCol w:w="195"/>
        <w:gridCol w:w="437"/>
        <w:gridCol w:w="100"/>
        <w:gridCol w:w="529"/>
        <w:gridCol w:w="29"/>
        <w:gridCol w:w="277"/>
      </w:tblGrid>
      <w:tr w:rsidR="00A52ECE" w:rsidRPr="00590E2E" w:rsidTr="003E6EC2">
        <w:trPr>
          <w:gridAfter w:val="1"/>
          <w:wAfter w:w="277" w:type="dxa"/>
          <w:trHeight w:val="300"/>
        </w:trPr>
        <w:tc>
          <w:tcPr>
            <w:tcW w:w="11348" w:type="dxa"/>
            <w:gridSpan w:val="48"/>
            <w:tcBorders>
              <w:top w:val="nil"/>
              <w:left w:val="nil"/>
              <w:bottom w:val="single" w:sz="8" w:space="0" w:color="auto"/>
            </w:tcBorders>
            <w:shd w:val="clear" w:color="auto" w:fill="auto"/>
            <w:vAlign w:val="center"/>
            <w:hideMark/>
          </w:tcPr>
          <w:p w:rsidR="00A52ECE" w:rsidRPr="00590E2E" w:rsidRDefault="00A52ECE" w:rsidP="008455F3">
            <w:pPr>
              <w:bidi w:val="0"/>
              <w:spacing w:after="0" w:line="240" w:lineRule="auto"/>
              <w:rPr>
                <w:rFonts w:asciiTheme="majorBidi" w:eastAsia="Times New Roman" w:hAnsiTheme="majorBidi" w:cstheme="majorBidi"/>
                <w:b/>
                <w:bCs/>
                <w:sz w:val="18"/>
                <w:szCs w:val="18"/>
                <w:lang w:bidi="ar-SA"/>
              </w:rPr>
            </w:pPr>
            <w:r w:rsidRPr="00590E2E">
              <w:rPr>
                <w:rFonts w:asciiTheme="majorBidi" w:eastAsia="Times New Roman" w:hAnsiTheme="majorBidi" w:cstheme="majorBidi"/>
                <w:b/>
                <w:bCs/>
                <w:sz w:val="18"/>
                <w:szCs w:val="18"/>
                <w:lang w:bidi="ar-SA"/>
              </w:rPr>
              <w:lastRenderedPageBreak/>
              <w:t>Annual and monthly percentage change of consumer price index for goods and services of rural households                                    1395=100</w:t>
            </w:r>
          </w:p>
        </w:tc>
      </w:tr>
      <w:tr w:rsidR="00A52ECE" w:rsidRPr="00590E2E" w:rsidTr="00B434D5">
        <w:trPr>
          <w:gridAfter w:val="1"/>
          <w:wAfter w:w="277" w:type="dxa"/>
          <w:trHeight w:val="300"/>
        </w:trPr>
        <w:tc>
          <w:tcPr>
            <w:tcW w:w="1495" w:type="dxa"/>
            <w:gridSpan w:val="3"/>
            <w:tcBorders>
              <w:top w:val="nil"/>
              <w:left w:val="single" w:sz="8" w:space="0" w:color="auto"/>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jc w:val="center"/>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Period</w:t>
            </w:r>
          </w:p>
        </w:tc>
        <w:tc>
          <w:tcPr>
            <w:tcW w:w="575"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1381</w:t>
            </w:r>
          </w:p>
        </w:tc>
        <w:tc>
          <w:tcPr>
            <w:tcW w:w="567"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1382</w:t>
            </w:r>
          </w:p>
        </w:tc>
        <w:tc>
          <w:tcPr>
            <w:tcW w:w="568"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1383</w:t>
            </w:r>
          </w:p>
        </w:tc>
        <w:tc>
          <w:tcPr>
            <w:tcW w:w="568"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1384</w:t>
            </w:r>
          </w:p>
        </w:tc>
        <w:tc>
          <w:tcPr>
            <w:tcW w:w="568"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1385</w:t>
            </w:r>
          </w:p>
        </w:tc>
        <w:tc>
          <w:tcPr>
            <w:tcW w:w="568"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1386</w:t>
            </w:r>
          </w:p>
        </w:tc>
        <w:tc>
          <w:tcPr>
            <w:tcW w:w="551"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1387</w:t>
            </w:r>
          </w:p>
        </w:tc>
        <w:tc>
          <w:tcPr>
            <w:tcW w:w="570" w:type="dxa"/>
            <w:gridSpan w:val="3"/>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1388</w:t>
            </w:r>
          </w:p>
        </w:tc>
        <w:tc>
          <w:tcPr>
            <w:tcW w:w="712" w:type="dxa"/>
            <w:gridSpan w:val="5"/>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1389</w:t>
            </w:r>
          </w:p>
        </w:tc>
        <w:tc>
          <w:tcPr>
            <w:tcW w:w="692" w:type="dxa"/>
            <w:gridSpan w:val="4"/>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1390</w:t>
            </w:r>
          </w:p>
        </w:tc>
        <w:tc>
          <w:tcPr>
            <w:tcW w:w="557" w:type="dxa"/>
            <w:gridSpan w:val="4"/>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1391</w:t>
            </w:r>
          </w:p>
        </w:tc>
        <w:tc>
          <w:tcPr>
            <w:tcW w:w="558" w:type="dxa"/>
            <w:gridSpan w:val="2"/>
            <w:tcBorders>
              <w:top w:val="single" w:sz="8" w:space="0" w:color="auto"/>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1392</w:t>
            </w:r>
          </w:p>
        </w:tc>
        <w:tc>
          <w:tcPr>
            <w:tcW w:w="568" w:type="dxa"/>
            <w:gridSpan w:val="3"/>
            <w:tcBorders>
              <w:top w:val="nil"/>
              <w:left w:val="nil"/>
              <w:bottom w:val="double" w:sz="6" w:space="0" w:color="auto"/>
              <w:right w:val="nil"/>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1393</w:t>
            </w:r>
          </w:p>
        </w:tc>
        <w:tc>
          <w:tcPr>
            <w:tcW w:w="568" w:type="dxa"/>
            <w:gridSpan w:val="3"/>
            <w:tcBorders>
              <w:top w:val="nil"/>
              <w:left w:val="single" w:sz="4" w:space="0" w:color="auto"/>
              <w:bottom w:val="double" w:sz="6" w:space="0" w:color="auto"/>
              <w:right w:val="nil"/>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1394</w:t>
            </w:r>
          </w:p>
        </w:tc>
        <w:tc>
          <w:tcPr>
            <w:tcW w:w="568" w:type="dxa"/>
            <w:gridSpan w:val="3"/>
            <w:tcBorders>
              <w:top w:val="nil"/>
              <w:left w:val="single" w:sz="4" w:space="0" w:color="auto"/>
              <w:bottom w:val="double" w:sz="6" w:space="0" w:color="auto"/>
              <w:right w:val="nil"/>
            </w:tcBorders>
            <w:shd w:val="clear" w:color="auto" w:fill="EDEDED" w:themeFill="accent3" w:themeFillTint="33"/>
            <w:noWrap/>
            <w:vAlign w:val="center"/>
            <w:hideMark/>
          </w:tcPr>
          <w:p w:rsidR="00A52ECE" w:rsidRPr="00590E2E" w:rsidRDefault="00A52ECE" w:rsidP="00C778B3">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1395</w:t>
            </w:r>
          </w:p>
        </w:tc>
        <w:tc>
          <w:tcPr>
            <w:tcW w:w="537" w:type="dxa"/>
            <w:gridSpan w:val="2"/>
            <w:tcBorders>
              <w:top w:val="nil"/>
              <w:left w:val="single" w:sz="4" w:space="0" w:color="auto"/>
              <w:bottom w:val="double" w:sz="6" w:space="0" w:color="auto"/>
              <w:right w:val="single" w:sz="8" w:space="0" w:color="auto"/>
            </w:tcBorders>
            <w:shd w:val="clear" w:color="auto" w:fill="EDEDED" w:themeFill="accent3" w:themeFillTint="33"/>
            <w:noWrap/>
            <w:vAlign w:val="center"/>
            <w:hideMark/>
          </w:tcPr>
          <w:p w:rsidR="00A52ECE" w:rsidRPr="00590E2E" w:rsidRDefault="00A52ECE" w:rsidP="00C778B3">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1396</w:t>
            </w:r>
          </w:p>
        </w:tc>
        <w:tc>
          <w:tcPr>
            <w:tcW w:w="558" w:type="dxa"/>
            <w:gridSpan w:val="2"/>
            <w:tcBorders>
              <w:top w:val="nil"/>
              <w:left w:val="single" w:sz="4" w:space="0" w:color="auto"/>
              <w:bottom w:val="double" w:sz="6" w:space="0" w:color="auto"/>
              <w:right w:val="single" w:sz="8" w:space="0" w:color="auto"/>
            </w:tcBorders>
            <w:shd w:val="clear" w:color="auto" w:fill="EDEDED" w:themeFill="accent3" w:themeFillTint="33"/>
          </w:tcPr>
          <w:p w:rsidR="00A52ECE" w:rsidRPr="00590E2E" w:rsidRDefault="00A52ECE" w:rsidP="00C778B3">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1397</w:t>
            </w:r>
          </w:p>
        </w:tc>
      </w:tr>
      <w:tr w:rsidR="003E6EC2" w:rsidRPr="00590E2E" w:rsidTr="003E6EC2">
        <w:trPr>
          <w:gridAfter w:val="1"/>
          <w:wAfter w:w="277" w:type="dxa"/>
          <w:trHeight w:hRule="exact" w:val="227"/>
        </w:trPr>
        <w:tc>
          <w:tcPr>
            <w:tcW w:w="1495" w:type="dxa"/>
            <w:gridSpan w:val="3"/>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jc w:val="center"/>
              <w:rPr>
                <w:rFonts w:asciiTheme="majorBidi" w:eastAsia="Times New Roman" w:hAnsiTheme="majorBidi" w:cstheme="majorBidi"/>
                <w:b/>
                <w:bCs/>
                <w:sz w:val="14"/>
                <w:szCs w:val="14"/>
                <w:lang w:bidi="ar-SA"/>
              </w:rPr>
            </w:pPr>
            <w:r w:rsidRPr="00811042">
              <w:rPr>
                <w:rFonts w:asciiTheme="majorBidi" w:eastAsia="Times New Roman" w:hAnsiTheme="majorBidi" w:cstheme="majorBidi"/>
                <w:b/>
                <w:bCs/>
                <w:sz w:val="14"/>
                <w:szCs w:val="14"/>
                <w:lang w:bidi="ar-SA"/>
              </w:rPr>
              <w:t xml:space="preserve">Year </w:t>
            </w:r>
          </w:p>
        </w:tc>
        <w:tc>
          <w:tcPr>
            <w:tcW w:w="575"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rFonts w:ascii="Times New Roman" w:hAnsi="Times New Roman" w:cs="Times New Roman"/>
                <w:sz w:val="18"/>
                <w:szCs w:val="18"/>
              </w:rPr>
            </w:pPr>
            <w:r w:rsidRPr="003E6EC2">
              <w:rPr>
                <w:sz w:val="18"/>
                <w:szCs w:val="18"/>
              </w:rPr>
              <w:t>16.4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14.6</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13.6</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12.0</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12.4</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17.1</w:t>
            </w:r>
          </w:p>
        </w:tc>
        <w:tc>
          <w:tcPr>
            <w:tcW w:w="5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26.7</w:t>
            </w:r>
          </w:p>
        </w:tc>
        <w:tc>
          <w:tcPr>
            <w:tcW w:w="55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10.3</w:t>
            </w:r>
          </w:p>
        </w:tc>
        <w:tc>
          <w:tcPr>
            <w:tcW w:w="70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20.0</w:t>
            </w:r>
          </w:p>
        </w:tc>
        <w:tc>
          <w:tcPr>
            <w:tcW w:w="69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36.5</w:t>
            </w:r>
          </w:p>
        </w:tc>
        <w:tc>
          <w:tcPr>
            <w:tcW w:w="567" w:type="dxa"/>
            <w:gridSpan w:val="5"/>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32.7</w:t>
            </w:r>
          </w:p>
        </w:tc>
        <w:tc>
          <w:tcPr>
            <w:tcW w:w="5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36.1</w:t>
            </w:r>
          </w:p>
        </w:tc>
        <w:tc>
          <w:tcPr>
            <w:tcW w:w="568" w:type="dxa"/>
            <w:gridSpan w:val="3"/>
            <w:tcBorders>
              <w:top w:val="double" w:sz="6" w:space="0" w:color="auto"/>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13.7</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10.6</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7.2</w:t>
            </w:r>
          </w:p>
        </w:tc>
        <w:tc>
          <w:tcPr>
            <w:tcW w:w="537"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8.8</w:t>
            </w:r>
          </w:p>
        </w:tc>
        <w:tc>
          <w:tcPr>
            <w:tcW w:w="558" w:type="dxa"/>
            <w:gridSpan w:val="2"/>
            <w:tcBorders>
              <w:top w:val="single" w:sz="4" w:space="0" w:color="auto"/>
              <w:left w:val="single" w:sz="4" w:space="0" w:color="auto"/>
              <w:bottom w:val="single" w:sz="4" w:space="0" w:color="auto"/>
              <w:right w:val="single" w:sz="8" w:space="0" w:color="auto"/>
            </w:tcBorders>
            <w:vAlign w:val="center"/>
          </w:tcPr>
          <w:p w:rsidR="003E6EC2" w:rsidRPr="003E6EC2" w:rsidRDefault="003E6EC2" w:rsidP="003E6EC2">
            <w:pPr>
              <w:bidi w:val="0"/>
              <w:jc w:val="center"/>
              <w:rPr>
                <w:sz w:val="18"/>
                <w:szCs w:val="18"/>
              </w:rPr>
            </w:pPr>
            <w:r w:rsidRPr="003E6EC2">
              <w:rPr>
                <w:sz w:val="18"/>
                <w:szCs w:val="18"/>
              </w:rPr>
              <w:t>-</w:t>
            </w:r>
          </w:p>
        </w:tc>
      </w:tr>
      <w:tr w:rsidR="003E6EC2" w:rsidRPr="00590E2E" w:rsidTr="003E6EC2">
        <w:trPr>
          <w:gridAfter w:val="1"/>
          <w:wAfter w:w="277" w:type="dxa"/>
          <w:trHeight w:hRule="exact" w:val="227"/>
        </w:trPr>
        <w:tc>
          <w:tcPr>
            <w:tcW w:w="1495" w:type="dxa"/>
            <w:gridSpan w:val="3"/>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Farvardin</w:t>
            </w:r>
          </w:p>
        </w:tc>
        <w:tc>
          <w:tcPr>
            <w:tcW w:w="575"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3.9</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1.1</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1.1</w:t>
            </w:r>
          </w:p>
        </w:tc>
        <w:tc>
          <w:tcPr>
            <w:tcW w:w="5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6.6</w:t>
            </w:r>
          </w:p>
        </w:tc>
        <w:tc>
          <w:tcPr>
            <w:tcW w:w="55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w:t>
            </w:r>
          </w:p>
        </w:tc>
        <w:tc>
          <w:tcPr>
            <w:tcW w:w="70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1.9</w:t>
            </w:r>
          </w:p>
        </w:tc>
        <w:tc>
          <w:tcPr>
            <w:tcW w:w="69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1.7</w:t>
            </w:r>
          </w:p>
        </w:tc>
        <w:tc>
          <w:tcPr>
            <w:tcW w:w="55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2.4</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3.9</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0.2</w:t>
            </w:r>
          </w:p>
        </w:tc>
        <w:tc>
          <w:tcPr>
            <w:tcW w:w="537" w:type="dxa"/>
            <w:gridSpan w:val="2"/>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2.1</w:t>
            </w:r>
          </w:p>
        </w:tc>
        <w:tc>
          <w:tcPr>
            <w:tcW w:w="558" w:type="dxa"/>
            <w:gridSpan w:val="2"/>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sz w:val="18"/>
                <w:szCs w:val="18"/>
              </w:rPr>
            </w:pPr>
            <w:r w:rsidRPr="003E6EC2">
              <w:rPr>
                <w:sz w:val="18"/>
                <w:szCs w:val="18"/>
              </w:rPr>
              <w:t>1.3</w:t>
            </w:r>
          </w:p>
        </w:tc>
      </w:tr>
      <w:tr w:rsidR="003E6EC2" w:rsidRPr="00590E2E" w:rsidTr="003E6EC2">
        <w:trPr>
          <w:gridAfter w:val="1"/>
          <w:wAfter w:w="277" w:type="dxa"/>
          <w:trHeight w:hRule="exact" w:val="227"/>
        </w:trPr>
        <w:tc>
          <w:tcPr>
            <w:tcW w:w="1495" w:type="dxa"/>
            <w:gridSpan w:val="3"/>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Ordibehesht</w:t>
            </w:r>
          </w:p>
        </w:tc>
        <w:tc>
          <w:tcPr>
            <w:tcW w:w="575"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3.9</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1.1</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1.1</w:t>
            </w:r>
          </w:p>
        </w:tc>
        <w:tc>
          <w:tcPr>
            <w:tcW w:w="5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2.3</w:t>
            </w:r>
          </w:p>
        </w:tc>
        <w:tc>
          <w:tcPr>
            <w:tcW w:w="55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0.2</w:t>
            </w:r>
          </w:p>
        </w:tc>
        <w:tc>
          <w:tcPr>
            <w:tcW w:w="70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69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2.9</w:t>
            </w:r>
          </w:p>
        </w:tc>
        <w:tc>
          <w:tcPr>
            <w:tcW w:w="55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1.9</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0.9</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-0.1</w:t>
            </w:r>
          </w:p>
        </w:tc>
        <w:tc>
          <w:tcPr>
            <w:tcW w:w="537" w:type="dxa"/>
            <w:gridSpan w:val="2"/>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-0.3</w:t>
            </w:r>
          </w:p>
        </w:tc>
        <w:tc>
          <w:tcPr>
            <w:tcW w:w="558" w:type="dxa"/>
            <w:gridSpan w:val="2"/>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sz w:val="18"/>
                <w:szCs w:val="18"/>
              </w:rPr>
            </w:pPr>
            <w:r w:rsidRPr="003E6EC2">
              <w:rPr>
                <w:sz w:val="18"/>
                <w:szCs w:val="18"/>
              </w:rPr>
              <w:t>0.9</w:t>
            </w:r>
          </w:p>
        </w:tc>
      </w:tr>
      <w:tr w:rsidR="003E6EC2" w:rsidRPr="00590E2E" w:rsidTr="003E6EC2">
        <w:trPr>
          <w:gridAfter w:val="1"/>
          <w:wAfter w:w="277" w:type="dxa"/>
          <w:trHeight w:hRule="exact" w:val="227"/>
        </w:trPr>
        <w:tc>
          <w:tcPr>
            <w:tcW w:w="1495" w:type="dxa"/>
            <w:gridSpan w:val="3"/>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Khordad</w:t>
            </w:r>
          </w:p>
        </w:tc>
        <w:tc>
          <w:tcPr>
            <w:tcW w:w="575"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0.9</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0.6</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0.5</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0.7</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w:t>
            </w:r>
          </w:p>
        </w:tc>
        <w:tc>
          <w:tcPr>
            <w:tcW w:w="5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2.9</w:t>
            </w:r>
          </w:p>
        </w:tc>
        <w:tc>
          <w:tcPr>
            <w:tcW w:w="55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70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0.0</w:t>
            </w:r>
          </w:p>
        </w:tc>
        <w:tc>
          <w:tcPr>
            <w:tcW w:w="69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1.8</w:t>
            </w:r>
          </w:p>
        </w:tc>
        <w:tc>
          <w:tcPr>
            <w:tcW w:w="55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1.1</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2.7</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0.4</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0.9</w:t>
            </w:r>
          </w:p>
        </w:tc>
        <w:tc>
          <w:tcPr>
            <w:tcW w:w="537" w:type="dxa"/>
            <w:gridSpan w:val="2"/>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-0.3</w:t>
            </w:r>
          </w:p>
        </w:tc>
        <w:tc>
          <w:tcPr>
            <w:tcW w:w="558" w:type="dxa"/>
            <w:gridSpan w:val="2"/>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sz w:val="18"/>
                <w:szCs w:val="18"/>
              </w:rPr>
            </w:pPr>
            <w:r w:rsidRPr="003E6EC2">
              <w:rPr>
                <w:sz w:val="18"/>
                <w:szCs w:val="18"/>
              </w:rPr>
              <w:t>2.7</w:t>
            </w:r>
          </w:p>
        </w:tc>
      </w:tr>
      <w:tr w:rsidR="003E6EC2" w:rsidRPr="00590E2E" w:rsidTr="003E6EC2">
        <w:trPr>
          <w:gridAfter w:val="1"/>
          <w:wAfter w:w="277" w:type="dxa"/>
          <w:trHeight w:hRule="exact" w:val="227"/>
        </w:trPr>
        <w:tc>
          <w:tcPr>
            <w:tcW w:w="1495" w:type="dxa"/>
            <w:gridSpan w:val="3"/>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 xml:space="preserve">Month of Tir </w:t>
            </w:r>
          </w:p>
        </w:tc>
        <w:tc>
          <w:tcPr>
            <w:tcW w:w="575"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0.9</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0.6</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0.5</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0.7</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w:t>
            </w:r>
          </w:p>
        </w:tc>
        <w:tc>
          <w:tcPr>
            <w:tcW w:w="5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1.7</w:t>
            </w:r>
          </w:p>
        </w:tc>
        <w:tc>
          <w:tcPr>
            <w:tcW w:w="55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70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69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1.1</w:t>
            </w:r>
          </w:p>
        </w:tc>
        <w:tc>
          <w:tcPr>
            <w:tcW w:w="55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4.6</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2.6</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2.2</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37" w:type="dxa"/>
            <w:gridSpan w:val="2"/>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0.7</w:t>
            </w:r>
          </w:p>
        </w:tc>
        <w:tc>
          <w:tcPr>
            <w:tcW w:w="558" w:type="dxa"/>
            <w:gridSpan w:val="2"/>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18"/>
                <w:szCs w:val="18"/>
              </w:rPr>
            </w:pPr>
            <w:r w:rsidRPr="003E6EC2">
              <w:rPr>
                <w:color w:val="000000"/>
                <w:sz w:val="18"/>
                <w:szCs w:val="18"/>
              </w:rPr>
              <w:t>3.2</w:t>
            </w:r>
          </w:p>
        </w:tc>
      </w:tr>
      <w:tr w:rsidR="003E6EC2" w:rsidRPr="00590E2E" w:rsidTr="003E6EC2">
        <w:trPr>
          <w:gridAfter w:val="1"/>
          <w:wAfter w:w="277" w:type="dxa"/>
          <w:trHeight w:hRule="exact" w:val="227"/>
        </w:trPr>
        <w:tc>
          <w:tcPr>
            <w:tcW w:w="1495" w:type="dxa"/>
            <w:gridSpan w:val="3"/>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Mordad</w:t>
            </w:r>
          </w:p>
        </w:tc>
        <w:tc>
          <w:tcPr>
            <w:tcW w:w="575"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0.9</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0.6</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0.5</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0.7</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w:t>
            </w:r>
          </w:p>
        </w:tc>
        <w:tc>
          <w:tcPr>
            <w:tcW w:w="5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55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w:t>
            </w:r>
          </w:p>
        </w:tc>
        <w:tc>
          <w:tcPr>
            <w:tcW w:w="70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1.9</w:t>
            </w:r>
          </w:p>
        </w:tc>
        <w:tc>
          <w:tcPr>
            <w:tcW w:w="69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1.7</w:t>
            </w:r>
          </w:p>
        </w:tc>
        <w:tc>
          <w:tcPr>
            <w:tcW w:w="55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2.3</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1.8</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0.6</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1.4</w:t>
            </w:r>
          </w:p>
        </w:tc>
        <w:tc>
          <w:tcPr>
            <w:tcW w:w="537" w:type="dxa"/>
            <w:gridSpan w:val="2"/>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0.5</w:t>
            </w:r>
          </w:p>
        </w:tc>
        <w:tc>
          <w:tcPr>
            <w:tcW w:w="558" w:type="dxa"/>
            <w:gridSpan w:val="2"/>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18"/>
                <w:szCs w:val="18"/>
              </w:rPr>
            </w:pPr>
            <w:r w:rsidRPr="003E6EC2">
              <w:rPr>
                <w:color w:val="000000"/>
                <w:sz w:val="18"/>
                <w:szCs w:val="18"/>
              </w:rPr>
              <w:t>5.9</w:t>
            </w:r>
          </w:p>
        </w:tc>
      </w:tr>
      <w:tr w:rsidR="003E6EC2" w:rsidRPr="00590E2E" w:rsidTr="003E6EC2">
        <w:trPr>
          <w:gridAfter w:val="1"/>
          <w:wAfter w:w="277" w:type="dxa"/>
          <w:trHeight w:hRule="exact" w:val="227"/>
        </w:trPr>
        <w:tc>
          <w:tcPr>
            <w:tcW w:w="1495" w:type="dxa"/>
            <w:gridSpan w:val="3"/>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Shahrivar</w:t>
            </w:r>
          </w:p>
        </w:tc>
        <w:tc>
          <w:tcPr>
            <w:tcW w:w="575"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2.1</w:t>
            </w:r>
          </w:p>
        </w:tc>
        <w:tc>
          <w:tcPr>
            <w:tcW w:w="55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0.6</w:t>
            </w:r>
          </w:p>
        </w:tc>
        <w:tc>
          <w:tcPr>
            <w:tcW w:w="70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69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1.7</w:t>
            </w:r>
          </w:p>
        </w:tc>
        <w:tc>
          <w:tcPr>
            <w:tcW w:w="55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1.7</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0.9</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0.3</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0.3</w:t>
            </w:r>
          </w:p>
        </w:tc>
        <w:tc>
          <w:tcPr>
            <w:tcW w:w="537" w:type="dxa"/>
            <w:gridSpan w:val="2"/>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-0.3</w:t>
            </w:r>
          </w:p>
        </w:tc>
        <w:tc>
          <w:tcPr>
            <w:tcW w:w="558" w:type="dxa"/>
            <w:gridSpan w:val="2"/>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18"/>
                <w:szCs w:val="18"/>
              </w:rPr>
            </w:pPr>
            <w:r w:rsidRPr="003E6EC2">
              <w:rPr>
                <w:color w:val="000000"/>
                <w:sz w:val="18"/>
                <w:szCs w:val="18"/>
              </w:rPr>
              <w:t>5.8</w:t>
            </w:r>
          </w:p>
        </w:tc>
      </w:tr>
      <w:tr w:rsidR="003E6EC2" w:rsidRPr="00590E2E" w:rsidTr="003E6EC2">
        <w:trPr>
          <w:gridAfter w:val="1"/>
          <w:wAfter w:w="277" w:type="dxa"/>
          <w:trHeight w:hRule="exact" w:val="227"/>
        </w:trPr>
        <w:tc>
          <w:tcPr>
            <w:tcW w:w="1495" w:type="dxa"/>
            <w:gridSpan w:val="3"/>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Mehr</w:t>
            </w:r>
          </w:p>
        </w:tc>
        <w:tc>
          <w:tcPr>
            <w:tcW w:w="575"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55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0.9</w:t>
            </w:r>
          </w:p>
        </w:tc>
        <w:tc>
          <w:tcPr>
            <w:tcW w:w="70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1.6</w:t>
            </w:r>
          </w:p>
        </w:tc>
        <w:tc>
          <w:tcPr>
            <w:tcW w:w="69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5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5.1</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0.1</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0.3</w:t>
            </w:r>
          </w:p>
        </w:tc>
        <w:tc>
          <w:tcPr>
            <w:tcW w:w="537" w:type="dxa"/>
            <w:gridSpan w:val="2"/>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558" w:type="dxa"/>
            <w:gridSpan w:val="2"/>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color w:val="000000"/>
                <w:sz w:val="18"/>
                <w:szCs w:val="18"/>
              </w:rPr>
            </w:pPr>
            <w:r w:rsidRPr="003E6EC2">
              <w:rPr>
                <w:color w:val="000000"/>
                <w:sz w:val="18"/>
                <w:szCs w:val="18"/>
              </w:rPr>
              <w:t>8.3</w:t>
            </w:r>
          </w:p>
        </w:tc>
      </w:tr>
      <w:tr w:rsidR="003E6EC2" w:rsidRPr="00590E2E" w:rsidTr="003E6EC2">
        <w:trPr>
          <w:gridAfter w:val="1"/>
          <w:wAfter w:w="277" w:type="dxa"/>
          <w:trHeight w:hRule="exact" w:val="227"/>
        </w:trPr>
        <w:tc>
          <w:tcPr>
            <w:tcW w:w="1495" w:type="dxa"/>
            <w:gridSpan w:val="3"/>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Aban</w:t>
            </w:r>
          </w:p>
        </w:tc>
        <w:tc>
          <w:tcPr>
            <w:tcW w:w="575"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1.4</w:t>
            </w:r>
          </w:p>
        </w:tc>
        <w:tc>
          <w:tcPr>
            <w:tcW w:w="55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w:t>
            </w:r>
          </w:p>
        </w:tc>
        <w:tc>
          <w:tcPr>
            <w:tcW w:w="70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1.8</w:t>
            </w:r>
          </w:p>
        </w:tc>
        <w:tc>
          <w:tcPr>
            <w:tcW w:w="69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w:t>
            </w:r>
          </w:p>
        </w:tc>
        <w:tc>
          <w:tcPr>
            <w:tcW w:w="55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4.2</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0.1</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0.4</w:t>
            </w:r>
          </w:p>
        </w:tc>
        <w:tc>
          <w:tcPr>
            <w:tcW w:w="537" w:type="dxa"/>
            <w:gridSpan w:val="2"/>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w:t>
            </w:r>
          </w:p>
        </w:tc>
        <w:tc>
          <w:tcPr>
            <w:tcW w:w="558" w:type="dxa"/>
            <w:gridSpan w:val="2"/>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sz w:val="18"/>
                <w:szCs w:val="18"/>
              </w:rPr>
            </w:pPr>
            <w:r w:rsidRPr="003E6EC2">
              <w:rPr>
                <w:sz w:val="18"/>
                <w:szCs w:val="18"/>
              </w:rPr>
              <w:t> </w:t>
            </w:r>
          </w:p>
        </w:tc>
      </w:tr>
      <w:tr w:rsidR="003E6EC2" w:rsidRPr="00590E2E" w:rsidTr="003E6EC2">
        <w:trPr>
          <w:gridAfter w:val="1"/>
          <w:wAfter w:w="277" w:type="dxa"/>
          <w:trHeight w:hRule="exact" w:val="227"/>
        </w:trPr>
        <w:tc>
          <w:tcPr>
            <w:tcW w:w="1495" w:type="dxa"/>
            <w:gridSpan w:val="3"/>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Azar</w:t>
            </w:r>
          </w:p>
        </w:tc>
        <w:tc>
          <w:tcPr>
            <w:tcW w:w="575"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1.1</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1.9</w:t>
            </w:r>
          </w:p>
        </w:tc>
        <w:tc>
          <w:tcPr>
            <w:tcW w:w="5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5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2.1</w:t>
            </w:r>
          </w:p>
        </w:tc>
        <w:tc>
          <w:tcPr>
            <w:tcW w:w="70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3.5</w:t>
            </w:r>
          </w:p>
        </w:tc>
        <w:tc>
          <w:tcPr>
            <w:tcW w:w="69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1.7</w:t>
            </w:r>
          </w:p>
        </w:tc>
        <w:tc>
          <w:tcPr>
            <w:tcW w:w="55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1.9</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0.4</w:t>
            </w:r>
          </w:p>
        </w:tc>
        <w:tc>
          <w:tcPr>
            <w:tcW w:w="568" w:type="dxa"/>
            <w:gridSpan w:val="3"/>
            <w:tcBorders>
              <w:top w:val="nil"/>
              <w:left w:val="nil"/>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2.2</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1.6</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w:t>
            </w:r>
          </w:p>
        </w:tc>
        <w:tc>
          <w:tcPr>
            <w:tcW w:w="537" w:type="dxa"/>
            <w:gridSpan w:val="2"/>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558" w:type="dxa"/>
            <w:gridSpan w:val="2"/>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sz w:val="18"/>
                <w:szCs w:val="18"/>
              </w:rPr>
            </w:pPr>
            <w:r w:rsidRPr="003E6EC2">
              <w:rPr>
                <w:sz w:val="18"/>
                <w:szCs w:val="18"/>
              </w:rPr>
              <w:t> </w:t>
            </w:r>
          </w:p>
        </w:tc>
      </w:tr>
      <w:tr w:rsidR="003E6EC2" w:rsidRPr="00590E2E" w:rsidTr="003E6EC2">
        <w:trPr>
          <w:gridAfter w:val="1"/>
          <w:wAfter w:w="277" w:type="dxa"/>
          <w:trHeight w:hRule="exact" w:val="227"/>
        </w:trPr>
        <w:tc>
          <w:tcPr>
            <w:tcW w:w="1495" w:type="dxa"/>
            <w:gridSpan w:val="3"/>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Dey</w:t>
            </w:r>
          </w:p>
        </w:tc>
        <w:tc>
          <w:tcPr>
            <w:tcW w:w="575"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1.1</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1.9</w:t>
            </w:r>
          </w:p>
        </w:tc>
        <w:tc>
          <w:tcPr>
            <w:tcW w:w="5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-0.7</w:t>
            </w:r>
          </w:p>
        </w:tc>
        <w:tc>
          <w:tcPr>
            <w:tcW w:w="55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0.4</w:t>
            </w:r>
          </w:p>
        </w:tc>
        <w:tc>
          <w:tcPr>
            <w:tcW w:w="70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14.2</w:t>
            </w:r>
          </w:p>
        </w:tc>
        <w:tc>
          <w:tcPr>
            <w:tcW w:w="69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1.4</w:t>
            </w:r>
          </w:p>
        </w:tc>
        <w:tc>
          <w:tcPr>
            <w:tcW w:w="55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2.3</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568" w:type="dxa"/>
            <w:gridSpan w:val="3"/>
            <w:tcBorders>
              <w:top w:val="nil"/>
              <w:left w:val="nil"/>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0.6</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0.6</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537" w:type="dxa"/>
            <w:gridSpan w:val="2"/>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0.0</w:t>
            </w:r>
          </w:p>
        </w:tc>
        <w:tc>
          <w:tcPr>
            <w:tcW w:w="558" w:type="dxa"/>
            <w:gridSpan w:val="2"/>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sz w:val="18"/>
                <w:szCs w:val="18"/>
              </w:rPr>
            </w:pPr>
            <w:r w:rsidRPr="003E6EC2">
              <w:rPr>
                <w:sz w:val="18"/>
                <w:szCs w:val="18"/>
              </w:rPr>
              <w:t> </w:t>
            </w:r>
          </w:p>
        </w:tc>
      </w:tr>
      <w:tr w:rsidR="003E6EC2" w:rsidRPr="00590E2E" w:rsidTr="003E6EC2">
        <w:trPr>
          <w:gridAfter w:val="1"/>
          <w:wAfter w:w="277" w:type="dxa"/>
          <w:trHeight w:hRule="exact" w:val="227"/>
        </w:trPr>
        <w:tc>
          <w:tcPr>
            <w:tcW w:w="1495" w:type="dxa"/>
            <w:gridSpan w:val="3"/>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Bahman</w:t>
            </w:r>
          </w:p>
        </w:tc>
        <w:tc>
          <w:tcPr>
            <w:tcW w:w="575"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1.1</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1.9</w:t>
            </w:r>
          </w:p>
        </w:tc>
        <w:tc>
          <w:tcPr>
            <w:tcW w:w="563"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-0.6</w:t>
            </w:r>
          </w:p>
        </w:tc>
        <w:tc>
          <w:tcPr>
            <w:tcW w:w="558"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0.7</w:t>
            </w:r>
          </w:p>
        </w:tc>
        <w:tc>
          <w:tcPr>
            <w:tcW w:w="70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3.0</w:t>
            </w:r>
          </w:p>
        </w:tc>
        <w:tc>
          <w:tcPr>
            <w:tcW w:w="692"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2.8</w:t>
            </w:r>
          </w:p>
        </w:tc>
        <w:tc>
          <w:tcPr>
            <w:tcW w:w="55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5.3</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0.1</w:t>
            </w:r>
          </w:p>
        </w:tc>
        <w:tc>
          <w:tcPr>
            <w:tcW w:w="568" w:type="dxa"/>
            <w:gridSpan w:val="3"/>
            <w:tcBorders>
              <w:top w:val="nil"/>
              <w:left w:val="nil"/>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0.2</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-0.1</w:t>
            </w:r>
          </w:p>
        </w:tc>
        <w:tc>
          <w:tcPr>
            <w:tcW w:w="568"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0.7</w:t>
            </w:r>
          </w:p>
        </w:tc>
        <w:tc>
          <w:tcPr>
            <w:tcW w:w="537" w:type="dxa"/>
            <w:gridSpan w:val="2"/>
            <w:tcBorders>
              <w:top w:val="nil"/>
              <w:left w:val="single" w:sz="4" w:space="0" w:color="auto"/>
              <w:bottom w:val="single" w:sz="4" w:space="0" w:color="auto"/>
              <w:right w:val="single" w:sz="8"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0.0</w:t>
            </w:r>
          </w:p>
        </w:tc>
        <w:tc>
          <w:tcPr>
            <w:tcW w:w="558" w:type="dxa"/>
            <w:gridSpan w:val="2"/>
            <w:tcBorders>
              <w:top w:val="nil"/>
              <w:left w:val="single" w:sz="4" w:space="0" w:color="auto"/>
              <w:bottom w:val="single" w:sz="4" w:space="0" w:color="auto"/>
              <w:right w:val="single" w:sz="8" w:space="0" w:color="auto"/>
            </w:tcBorders>
            <w:vAlign w:val="center"/>
          </w:tcPr>
          <w:p w:rsidR="003E6EC2" w:rsidRPr="003E6EC2" w:rsidRDefault="003E6EC2" w:rsidP="003E6EC2">
            <w:pPr>
              <w:bidi w:val="0"/>
              <w:jc w:val="center"/>
              <w:rPr>
                <w:sz w:val="18"/>
                <w:szCs w:val="18"/>
              </w:rPr>
            </w:pPr>
            <w:r w:rsidRPr="003E6EC2">
              <w:rPr>
                <w:sz w:val="18"/>
                <w:szCs w:val="18"/>
              </w:rPr>
              <w:t> </w:t>
            </w:r>
          </w:p>
        </w:tc>
      </w:tr>
      <w:tr w:rsidR="003E6EC2" w:rsidRPr="00590E2E" w:rsidTr="003E6EC2">
        <w:trPr>
          <w:gridAfter w:val="1"/>
          <w:wAfter w:w="277" w:type="dxa"/>
          <w:trHeight w:hRule="exact" w:val="227"/>
        </w:trPr>
        <w:tc>
          <w:tcPr>
            <w:tcW w:w="1495" w:type="dxa"/>
            <w:gridSpan w:val="3"/>
            <w:tcBorders>
              <w:top w:val="nil"/>
              <w:left w:val="single" w:sz="8" w:space="0" w:color="auto"/>
              <w:bottom w:val="single" w:sz="8"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Esfand</w:t>
            </w:r>
          </w:p>
        </w:tc>
        <w:tc>
          <w:tcPr>
            <w:tcW w:w="575" w:type="dxa"/>
            <w:gridSpan w:val="2"/>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67" w:type="dxa"/>
            <w:gridSpan w:val="2"/>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w:t>
            </w:r>
          </w:p>
        </w:tc>
        <w:tc>
          <w:tcPr>
            <w:tcW w:w="568" w:type="dxa"/>
            <w:gridSpan w:val="2"/>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w:t>
            </w:r>
          </w:p>
        </w:tc>
        <w:tc>
          <w:tcPr>
            <w:tcW w:w="568" w:type="dxa"/>
            <w:gridSpan w:val="2"/>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1.1</w:t>
            </w:r>
          </w:p>
        </w:tc>
        <w:tc>
          <w:tcPr>
            <w:tcW w:w="568" w:type="dxa"/>
            <w:gridSpan w:val="2"/>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1.1</w:t>
            </w:r>
          </w:p>
        </w:tc>
        <w:tc>
          <w:tcPr>
            <w:tcW w:w="568" w:type="dxa"/>
            <w:gridSpan w:val="2"/>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1.1</w:t>
            </w:r>
          </w:p>
        </w:tc>
        <w:tc>
          <w:tcPr>
            <w:tcW w:w="563" w:type="dxa"/>
            <w:gridSpan w:val="3"/>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0.3</w:t>
            </w:r>
          </w:p>
        </w:tc>
        <w:tc>
          <w:tcPr>
            <w:tcW w:w="558" w:type="dxa"/>
            <w:gridSpan w:val="2"/>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1.7</w:t>
            </w:r>
          </w:p>
        </w:tc>
        <w:tc>
          <w:tcPr>
            <w:tcW w:w="702" w:type="dxa"/>
            <w:gridSpan w:val="4"/>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2.4</w:t>
            </w:r>
          </w:p>
        </w:tc>
        <w:tc>
          <w:tcPr>
            <w:tcW w:w="692" w:type="dxa"/>
            <w:gridSpan w:val="4"/>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2.7</w:t>
            </w:r>
          </w:p>
        </w:tc>
        <w:tc>
          <w:tcPr>
            <w:tcW w:w="557" w:type="dxa"/>
            <w:gridSpan w:val="4"/>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3.8</w:t>
            </w:r>
          </w:p>
        </w:tc>
        <w:tc>
          <w:tcPr>
            <w:tcW w:w="568" w:type="dxa"/>
            <w:gridSpan w:val="3"/>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0.9</w:t>
            </w:r>
          </w:p>
        </w:tc>
        <w:tc>
          <w:tcPr>
            <w:tcW w:w="568" w:type="dxa"/>
            <w:gridSpan w:val="3"/>
            <w:tcBorders>
              <w:top w:val="nil"/>
              <w:left w:val="single" w:sz="4" w:space="0" w:color="auto"/>
              <w:bottom w:val="single" w:sz="8"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0.5</w:t>
            </w:r>
          </w:p>
        </w:tc>
        <w:tc>
          <w:tcPr>
            <w:tcW w:w="568" w:type="dxa"/>
            <w:gridSpan w:val="3"/>
            <w:tcBorders>
              <w:top w:val="nil"/>
              <w:left w:val="single" w:sz="4" w:space="0" w:color="auto"/>
              <w:bottom w:val="single" w:sz="8"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0.3</w:t>
            </w:r>
          </w:p>
        </w:tc>
        <w:tc>
          <w:tcPr>
            <w:tcW w:w="568" w:type="dxa"/>
            <w:gridSpan w:val="3"/>
            <w:tcBorders>
              <w:top w:val="nil"/>
              <w:left w:val="single" w:sz="4" w:space="0" w:color="auto"/>
              <w:bottom w:val="single" w:sz="8"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1.6</w:t>
            </w:r>
          </w:p>
        </w:tc>
        <w:tc>
          <w:tcPr>
            <w:tcW w:w="537" w:type="dxa"/>
            <w:gridSpan w:val="2"/>
            <w:tcBorders>
              <w:top w:val="nil"/>
              <w:left w:val="single" w:sz="4" w:space="0" w:color="auto"/>
              <w:bottom w:val="single" w:sz="8" w:space="0" w:color="auto"/>
              <w:right w:val="single" w:sz="8"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0.4</w:t>
            </w:r>
          </w:p>
        </w:tc>
        <w:tc>
          <w:tcPr>
            <w:tcW w:w="558" w:type="dxa"/>
            <w:gridSpan w:val="2"/>
            <w:tcBorders>
              <w:top w:val="nil"/>
              <w:left w:val="single" w:sz="4" w:space="0" w:color="auto"/>
              <w:bottom w:val="single" w:sz="8" w:space="0" w:color="auto"/>
              <w:right w:val="single" w:sz="8" w:space="0" w:color="auto"/>
            </w:tcBorders>
            <w:vAlign w:val="center"/>
          </w:tcPr>
          <w:p w:rsidR="003E6EC2" w:rsidRPr="003E6EC2" w:rsidRDefault="003E6EC2" w:rsidP="003E6EC2">
            <w:pPr>
              <w:bidi w:val="0"/>
              <w:jc w:val="center"/>
              <w:rPr>
                <w:sz w:val="18"/>
                <w:szCs w:val="18"/>
              </w:rPr>
            </w:pPr>
            <w:r w:rsidRPr="003E6EC2">
              <w:rPr>
                <w:sz w:val="18"/>
                <w:szCs w:val="18"/>
              </w:rPr>
              <w:t> </w:t>
            </w:r>
          </w:p>
        </w:tc>
      </w:tr>
      <w:tr w:rsidR="00A52ECE" w:rsidRPr="00590E2E" w:rsidTr="003E6EC2">
        <w:trPr>
          <w:trHeight w:val="300"/>
        </w:trPr>
        <w:tc>
          <w:tcPr>
            <w:tcW w:w="1363" w:type="dxa"/>
            <w:gridSpan w:val="2"/>
            <w:tcBorders>
              <w:top w:val="nil"/>
              <w:left w:val="nil"/>
              <w:bottom w:val="nil"/>
              <w:right w:val="nil"/>
            </w:tcBorders>
            <w:shd w:val="clear" w:color="auto" w:fill="auto"/>
            <w:noWrap/>
            <w:vAlign w:val="bottom"/>
          </w:tcPr>
          <w:p w:rsidR="00A52ECE" w:rsidRPr="00590E2E" w:rsidRDefault="00A52ECE" w:rsidP="00C778B3">
            <w:pPr>
              <w:bidi w:val="0"/>
              <w:spacing w:after="0" w:line="240" w:lineRule="auto"/>
              <w:rPr>
                <w:rFonts w:asciiTheme="majorBidi" w:eastAsia="Times New Roman" w:hAnsiTheme="majorBidi" w:cstheme="majorBidi"/>
                <w:sz w:val="20"/>
                <w:szCs w:val="20"/>
                <w:lang w:bidi="ar-SA"/>
              </w:rPr>
            </w:pPr>
          </w:p>
        </w:tc>
        <w:tc>
          <w:tcPr>
            <w:tcW w:w="670" w:type="dxa"/>
            <w:gridSpan w:val="2"/>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20"/>
                <w:szCs w:val="20"/>
                <w:lang w:bidi="ar-SA"/>
              </w:rPr>
            </w:pPr>
          </w:p>
        </w:tc>
        <w:tc>
          <w:tcPr>
            <w:tcW w:w="556" w:type="dxa"/>
            <w:gridSpan w:val="2"/>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20"/>
                <w:szCs w:val="20"/>
                <w:lang w:bidi="ar-SA"/>
              </w:rPr>
            </w:pPr>
          </w:p>
        </w:tc>
        <w:tc>
          <w:tcPr>
            <w:tcW w:w="557" w:type="dxa"/>
            <w:gridSpan w:val="2"/>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20"/>
                <w:szCs w:val="20"/>
                <w:lang w:bidi="ar-SA"/>
              </w:rPr>
            </w:pPr>
          </w:p>
        </w:tc>
        <w:tc>
          <w:tcPr>
            <w:tcW w:w="557" w:type="dxa"/>
            <w:gridSpan w:val="2"/>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20"/>
                <w:szCs w:val="20"/>
                <w:lang w:bidi="ar-SA"/>
              </w:rPr>
            </w:pPr>
          </w:p>
        </w:tc>
        <w:tc>
          <w:tcPr>
            <w:tcW w:w="557" w:type="dxa"/>
            <w:gridSpan w:val="2"/>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20"/>
                <w:szCs w:val="20"/>
                <w:lang w:bidi="ar-SA"/>
              </w:rPr>
            </w:pPr>
          </w:p>
        </w:tc>
        <w:tc>
          <w:tcPr>
            <w:tcW w:w="557" w:type="dxa"/>
            <w:gridSpan w:val="2"/>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20"/>
                <w:szCs w:val="20"/>
                <w:lang w:bidi="ar-SA"/>
              </w:rPr>
            </w:pPr>
          </w:p>
        </w:tc>
        <w:tc>
          <w:tcPr>
            <w:tcW w:w="551" w:type="dxa"/>
            <w:gridSpan w:val="2"/>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20"/>
                <w:szCs w:val="20"/>
                <w:lang w:bidi="ar-SA"/>
              </w:rPr>
            </w:pPr>
          </w:p>
        </w:tc>
        <w:tc>
          <w:tcPr>
            <w:tcW w:w="547" w:type="dxa"/>
            <w:gridSpan w:val="3"/>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20"/>
                <w:szCs w:val="20"/>
                <w:lang w:bidi="ar-SA"/>
              </w:rPr>
            </w:pPr>
          </w:p>
        </w:tc>
        <w:tc>
          <w:tcPr>
            <w:tcW w:w="689" w:type="dxa"/>
            <w:gridSpan w:val="3"/>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20"/>
                <w:szCs w:val="20"/>
                <w:lang w:bidi="ar-SA"/>
              </w:rPr>
            </w:pPr>
          </w:p>
        </w:tc>
        <w:tc>
          <w:tcPr>
            <w:tcW w:w="679" w:type="dxa"/>
            <w:gridSpan w:val="4"/>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20"/>
                <w:szCs w:val="20"/>
                <w:lang w:bidi="ar-SA"/>
              </w:rPr>
            </w:pPr>
          </w:p>
        </w:tc>
        <w:tc>
          <w:tcPr>
            <w:tcW w:w="402" w:type="dxa"/>
            <w:gridSpan w:val="4"/>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20"/>
                <w:szCs w:val="20"/>
                <w:lang w:bidi="ar-SA"/>
              </w:rPr>
            </w:pPr>
          </w:p>
        </w:tc>
        <w:tc>
          <w:tcPr>
            <w:tcW w:w="1139" w:type="dxa"/>
            <w:gridSpan w:val="6"/>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20"/>
                <w:szCs w:val="20"/>
                <w:lang w:bidi="ar-SA"/>
              </w:rPr>
            </w:pPr>
          </w:p>
        </w:tc>
        <w:tc>
          <w:tcPr>
            <w:tcW w:w="575" w:type="dxa"/>
            <w:gridSpan w:val="3"/>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20"/>
                <w:szCs w:val="20"/>
                <w:lang w:bidi="ar-SA"/>
              </w:rPr>
            </w:pPr>
          </w:p>
        </w:tc>
        <w:tc>
          <w:tcPr>
            <w:tcW w:w="587" w:type="dxa"/>
            <w:gridSpan w:val="3"/>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20"/>
                <w:szCs w:val="20"/>
                <w:lang w:bidi="ar-SA"/>
              </w:rPr>
            </w:pPr>
          </w:p>
        </w:tc>
        <w:tc>
          <w:tcPr>
            <w:tcW w:w="704" w:type="dxa"/>
            <w:gridSpan w:val="3"/>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20"/>
                <w:szCs w:val="20"/>
                <w:lang w:bidi="ar-SA"/>
              </w:rPr>
            </w:pPr>
          </w:p>
        </w:tc>
        <w:tc>
          <w:tcPr>
            <w:tcW w:w="629" w:type="dxa"/>
            <w:gridSpan w:val="2"/>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20"/>
                <w:szCs w:val="20"/>
                <w:lang w:bidi="ar-SA"/>
              </w:rPr>
            </w:pPr>
          </w:p>
        </w:tc>
        <w:tc>
          <w:tcPr>
            <w:tcW w:w="306" w:type="dxa"/>
            <w:gridSpan w:val="2"/>
            <w:tcBorders>
              <w:top w:val="nil"/>
              <w:left w:val="nil"/>
              <w:bottom w:val="nil"/>
              <w:right w:val="nil"/>
            </w:tcBorders>
          </w:tcPr>
          <w:p w:rsidR="00A52ECE" w:rsidRPr="00590E2E" w:rsidRDefault="00A52ECE" w:rsidP="00C778B3">
            <w:pPr>
              <w:bidi w:val="0"/>
              <w:spacing w:after="0" w:line="240" w:lineRule="auto"/>
              <w:rPr>
                <w:rFonts w:asciiTheme="majorBidi" w:eastAsia="Times New Roman" w:hAnsiTheme="majorBidi" w:cstheme="majorBidi"/>
                <w:sz w:val="20"/>
                <w:szCs w:val="20"/>
                <w:lang w:bidi="ar-SA"/>
              </w:rPr>
            </w:pPr>
          </w:p>
        </w:tc>
      </w:tr>
      <w:tr w:rsidR="00A52ECE" w:rsidRPr="00590E2E" w:rsidTr="003E6EC2">
        <w:trPr>
          <w:gridAfter w:val="2"/>
          <w:wAfter w:w="306" w:type="dxa"/>
          <w:trHeight w:val="300"/>
        </w:trPr>
        <w:tc>
          <w:tcPr>
            <w:tcW w:w="11319" w:type="dxa"/>
            <w:gridSpan w:val="47"/>
            <w:tcBorders>
              <w:top w:val="nil"/>
              <w:left w:val="nil"/>
              <w:bottom w:val="single" w:sz="8" w:space="0" w:color="auto"/>
              <w:right w:val="nil"/>
            </w:tcBorders>
            <w:shd w:val="clear" w:color="auto" w:fill="auto"/>
            <w:vAlign w:val="center"/>
          </w:tcPr>
          <w:p w:rsidR="00A52ECE" w:rsidRPr="00590E2E" w:rsidRDefault="00A52ECE" w:rsidP="008455F3">
            <w:pPr>
              <w:bidi w:val="0"/>
              <w:spacing w:after="0" w:line="240" w:lineRule="auto"/>
              <w:rPr>
                <w:rFonts w:asciiTheme="majorBidi" w:eastAsia="Times New Roman" w:hAnsiTheme="majorBidi" w:cstheme="majorBidi"/>
                <w:sz w:val="20"/>
                <w:szCs w:val="20"/>
                <w:lang w:bidi="ar-SA"/>
              </w:rPr>
            </w:pPr>
            <w:r w:rsidRPr="00590E2E">
              <w:rPr>
                <w:rFonts w:asciiTheme="majorBidi" w:eastAsia="Times New Roman" w:hAnsiTheme="majorBidi" w:cstheme="majorBidi"/>
                <w:b/>
                <w:bCs/>
                <w:sz w:val="18"/>
                <w:szCs w:val="18"/>
                <w:lang w:bidi="ar-SA"/>
              </w:rPr>
              <w:t xml:space="preserve">Annual and monthly percentage change </w:t>
            </w:r>
            <w:r w:rsidRPr="00590E2E">
              <w:rPr>
                <w:rFonts w:asciiTheme="majorBidi" w:eastAsia="Times New Roman" w:hAnsiTheme="majorBidi" w:cstheme="majorBidi"/>
                <w:b/>
                <w:bCs/>
                <w:sz w:val="20"/>
                <w:szCs w:val="20"/>
                <w:lang w:bidi="ar-SA"/>
              </w:rPr>
              <w:t xml:space="preserve">of consumer price index for </w:t>
            </w:r>
            <w:r w:rsidR="00FF2089" w:rsidRPr="00590E2E">
              <w:rPr>
                <w:rFonts w:asciiTheme="majorBidi" w:eastAsia="Times New Roman" w:hAnsiTheme="majorBidi" w:cstheme="majorBidi"/>
                <w:b/>
                <w:bCs/>
                <w:sz w:val="20"/>
                <w:szCs w:val="20"/>
                <w:lang w:bidi="ar-SA"/>
              </w:rPr>
              <w:t>food</w:t>
            </w:r>
            <w:r w:rsidR="008455F3" w:rsidRPr="00590E2E">
              <w:rPr>
                <w:rFonts w:asciiTheme="majorBidi" w:eastAsia="Times New Roman" w:hAnsiTheme="majorBidi" w:cstheme="majorBidi"/>
                <w:b/>
                <w:bCs/>
                <w:sz w:val="20"/>
                <w:szCs w:val="20"/>
                <w:lang w:bidi="ar-SA"/>
              </w:rPr>
              <w:t xml:space="preserve">, beverages and tobacco of rural </w:t>
            </w:r>
            <w:r w:rsidRPr="00590E2E">
              <w:rPr>
                <w:rFonts w:asciiTheme="majorBidi" w:eastAsia="Times New Roman" w:hAnsiTheme="majorBidi" w:cstheme="majorBidi"/>
                <w:b/>
                <w:bCs/>
                <w:sz w:val="20"/>
                <w:szCs w:val="20"/>
                <w:lang w:bidi="ar-SA"/>
              </w:rPr>
              <w:t xml:space="preserve">households </w:t>
            </w:r>
            <w:r w:rsidR="003A22D2" w:rsidRPr="00590E2E">
              <w:rPr>
                <w:rFonts w:asciiTheme="majorBidi" w:eastAsia="Times New Roman" w:hAnsiTheme="majorBidi" w:cstheme="majorBidi"/>
                <w:b/>
                <w:bCs/>
                <w:sz w:val="20"/>
                <w:szCs w:val="20"/>
                <w:lang w:bidi="ar-SA"/>
              </w:rPr>
              <w:t xml:space="preserve"> </w:t>
            </w:r>
            <w:r w:rsidR="00764D1B" w:rsidRPr="00590E2E">
              <w:rPr>
                <w:rFonts w:asciiTheme="majorBidi" w:eastAsia="Times New Roman" w:hAnsiTheme="majorBidi" w:cstheme="majorBidi"/>
                <w:b/>
                <w:bCs/>
                <w:sz w:val="20"/>
                <w:szCs w:val="20"/>
                <w:lang w:bidi="ar-SA"/>
              </w:rPr>
              <w:t xml:space="preserve"> </w:t>
            </w:r>
            <w:r w:rsidR="003A22D2" w:rsidRPr="00590E2E">
              <w:rPr>
                <w:rFonts w:asciiTheme="majorBidi" w:eastAsia="Times New Roman" w:hAnsiTheme="majorBidi" w:cstheme="majorBidi"/>
                <w:b/>
                <w:bCs/>
                <w:sz w:val="20"/>
                <w:szCs w:val="20"/>
                <w:lang w:bidi="ar-SA"/>
              </w:rPr>
              <w:t xml:space="preserve"> 1395=100</w:t>
            </w:r>
            <w:r w:rsidRPr="00590E2E">
              <w:rPr>
                <w:rFonts w:asciiTheme="majorBidi" w:eastAsia="Times New Roman" w:hAnsiTheme="majorBidi" w:cstheme="majorBidi"/>
                <w:b/>
                <w:bCs/>
                <w:sz w:val="20"/>
                <w:szCs w:val="20"/>
                <w:lang w:bidi="ar-SA"/>
              </w:rPr>
              <w:t xml:space="preserve">                                                                                                         </w:t>
            </w:r>
          </w:p>
        </w:tc>
      </w:tr>
      <w:tr w:rsidR="00A52ECE" w:rsidRPr="00590E2E" w:rsidTr="00B434D5">
        <w:trPr>
          <w:gridAfter w:val="2"/>
          <w:wAfter w:w="306" w:type="dxa"/>
          <w:trHeight w:val="134"/>
        </w:trPr>
        <w:tc>
          <w:tcPr>
            <w:tcW w:w="1337" w:type="dxa"/>
            <w:tcBorders>
              <w:top w:val="nil"/>
              <w:left w:val="single" w:sz="8" w:space="0" w:color="auto"/>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jc w:val="center"/>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Period</w:t>
            </w:r>
          </w:p>
        </w:tc>
        <w:tc>
          <w:tcPr>
            <w:tcW w:w="696" w:type="dxa"/>
            <w:gridSpan w:val="3"/>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1381</w:t>
            </w:r>
          </w:p>
        </w:tc>
        <w:tc>
          <w:tcPr>
            <w:tcW w:w="556"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1382</w:t>
            </w:r>
          </w:p>
        </w:tc>
        <w:tc>
          <w:tcPr>
            <w:tcW w:w="557"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1383</w:t>
            </w:r>
          </w:p>
        </w:tc>
        <w:tc>
          <w:tcPr>
            <w:tcW w:w="557"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1384</w:t>
            </w:r>
          </w:p>
        </w:tc>
        <w:tc>
          <w:tcPr>
            <w:tcW w:w="557"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1385</w:t>
            </w:r>
          </w:p>
        </w:tc>
        <w:tc>
          <w:tcPr>
            <w:tcW w:w="557"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1386</w:t>
            </w:r>
          </w:p>
        </w:tc>
        <w:tc>
          <w:tcPr>
            <w:tcW w:w="655" w:type="dxa"/>
            <w:gridSpan w:val="4"/>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1387</w:t>
            </w:r>
          </w:p>
        </w:tc>
        <w:tc>
          <w:tcPr>
            <w:tcW w:w="568" w:type="dxa"/>
            <w:gridSpan w:val="3"/>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1388</w:t>
            </w:r>
          </w:p>
        </w:tc>
        <w:tc>
          <w:tcPr>
            <w:tcW w:w="574"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1389</w:t>
            </w:r>
          </w:p>
        </w:tc>
        <w:tc>
          <w:tcPr>
            <w:tcW w:w="679" w:type="dxa"/>
            <w:gridSpan w:val="4"/>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1390</w:t>
            </w:r>
          </w:p>
        </w:tc>
        <w:tc>
          <w:tcPr>
            <w:tcW w:w="547" w:type="dxa"/>
            <w:gridSpan w:val="4"/>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1391</w:t>
            </w:r>
          </w:p>
        </w:tc>
        <w:tc>
          <w:tcPr>
            <w:tcW w:w="547" w:type="dxa"/>
            <w:gridSpan w:val="3"/>
            <w:tcBorders>
              <w:top w:val="single" w:sz="8" w:space="0" w:color="auto"/>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1392</w:t>
            </w:r>
          </w:p>
        </w:tc>
        <w:tc>
          <w:tcPr>
            <w:tcW w:w="557" w:type="dxa"/>
            <w:gridSpan w:val="3"/>
            <w:tcBorders>
              <w:top w:val="single" w:sz="8" w:space="0" w:color="auto"/>
              <w:left w:val="nil"/>
              <w:bottom w:val="double" w:sz="6" w:space="0" w:color="auto"/>
              <w:right w:val="nil"/>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1393</w:t>
            </w:r>
          </w:p>
        </w:tc>
        <w:tc>
          <w:tcPr>
            <w:tcW w:w="557" w:type="dxa"/>
            <w:gridSpan w:val="3"/>
            <w:tcBorders>
              <w:top w:val="single" w:sz="8" w:space="0" w:color="auto"/>
              <w:left w:val="single" w:sz="4" w:space="0" w:color="auto"/>
              <w:bottom w:val="double" w:sz="6" w:space="0" w:color="auto"/>
              <w:right w:val="nil"/>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1394</w:t>
            </w:r>
          </w:p>
        </w:tc>
        <w:tc>
          <w:tcPr>
            <w:tcW w:w="557" w:type="dxa"/>
            <w:gridSpan w:val="3"/>
            <w:tcBorders>
              <w:top w:val="single" w:sz="8" w:space="0" w:color="auto"/>
              <w:left w:val="single" w:sz="4" w:space="0" w:color="auto"/>
              <w:bottom w:val="double" w:sz="6" w:space="0" w:color="auto"/>
              <w:right w:val="single" w:sz="4" w:space="0" w:color="auto"/>
            </w:tcBorders>
            <w:shd w:val="clear" w:color="auto" w:fill="EDEDED" w:themeFill="accent3" w:themeFillTint="33"/>
            <w:vAlign w:val="center"/>
          </w:tcPr>
          <w:p w:rsidR="00A52ECE" w:rsidRPr="00590E2E" w:rsidRDefault="00A52ECE" w:rsidP="00C778B3">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1395</w:t>
            </w:r>
          </w:p>
        </w:tc>
        <w:tc>
          <w:tcPr>
            <w:tcW w:w="632" w:type="dxa"/>
            <w:gridSpan w:val="2"/>
            <w:tcBorders>
              <w:top w:val="single" w:sz="8" w:space="0" w:color="auto"/>
              <w:left w:val="single" w:sz="4" w:space="0" w:color="auto"/>
              <w:bottom w:val="double" w:sz="6" w:space="0" w:color="auto"/>
              <w:right w:val="nil"/>
            </w:tcBorders>
            <w:shd w:val="clear" w:color="auto" w:fill="EDEDED" w:themeFill="accent3" w:themeFillTint="33"/>
            <w:noWrap/>
            <w:vAlign w:val="center"/>
          </w:tcPr>
          <w:p w:rsidR="00A52ECE" w:rsidRPr="00590E2E" w:rsidRDefault="00A52ECE" w:rsidP="00C778B3">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1396</w:t>
            </w:r>
          </w:p>
        </w:tc>
        <w:tc>
          <w:tcPr>
            <w:tcW w:w="629" w:type="dxa"/>
            <w:gridSpan w:val="2"/>
            <w:tcBorders>
              <w:top w:val="single" w:sz="8" w:space="0" w:color="auto"/>
              <w:left w:val="single" w:sz="4" w:space="0" w:color="auto"/>
              <w:bottom w:val="double" w:sz="6" w:space="0" w:color="auto"/>
              <w:right w:val="single" w:sz="8" w:space="0" w:color="auto"/>
            </w:tcBorders>
            <w:shd w:val="clear" w:color="auto" w:fill="EDEDED" w:themeFill="accent3" w:themeFillTint="33"/>
            <w:noWrap/>
            <w:vAlign w:val="center"/>
          </w:tcPr>
          <w:p w:rsidR="00A52ECE" w:rsidRPr="00590E2E" w:rsidRDefault="00A52ECE" w:rsidP="00C778B3">
            <w:pPr>
              <w:bidi w:val="0"/>
              <w:spacing w:after="0" w:line="240" w:lineRule="auto"/>
              <w:jc w:val="right"/>
              <w:rPr>
                <w:rFonts w:asciiTheme="majorBidi" w:eastAsia="Times New Roman" w:hAnsiTheme="majorBidi" w:cstheme="majorBidi"/>
                <w:color w:val="000000"/>
                <w:sz w:val="14"/>
                <w:szCs w:val="14"/>
                <w:lang w:bidi="ar-SA"/>
              </w:rPr>
            </w:pPr>
            <w:r w:rsidRPr="00590E2E">
              <w:rPr>
                <w:rFonts w:asciiTheme="majorBidi" w:eastAsia="Times New Roman" w:hAnsiTheme="majorBidi" w:cstheme="majorBidi"/>
                <w:color w:val="000000"/>
                <w:sz w:val="14"/>
                <w:szCs w:val="14"/>
                <w:lang w:bidi="ar-SA"/>
              </w:rPr>
              <w:t>The year 1397</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jc w:val="center"/>
              <w:rPr>
                <w:rFonts w:asciiTheme="majorBidi" w:eastAsia="Times New Roman" w:hAnsiTheme="majorBidi" w:cstheme="majorBidi"/>
                <w:b/>
                <w:bCs/>
                <w:sz w:val="12"/>
                <w:szCs w:val="12"/>
                <w:lang w:bidi="ar-SA"/>
              </w:rPr>
            </w:pPr>
            <w:r w:rsidRPr="00811042">
              <w:rPr>
                <w:rFonts w:asciiTheme="majorBidi" w:eastAsia="Times New Roman" w:hAnsiTheme="majorBidi" w:cstheme="majorBidi"/>
                <w:b/>
                <w:bCs/>
                <w:sz w:val="12"/>
                <w:szCs w:val="12"/>
                <w:lang w:bidi="ar-SA"/>
              </w:rPr>
              <w:t xml:space="preserve">Year </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rFonts w:ascii="Times New Roman" w:hAnsi="Times New Roman" w:cs="Times New Roman"/>
                <w:sz w:val="18"/>
                <w:szCs w:val="18"/>
              </w:rPr>
            </w:pPr>
            <w:r w:rsidRPr="003E6EC2">
              <w:rPr>
                <w:sz w:val="18"/>
                <w:szCs w:val="18"/>
              </w:rPr>
              <w:t>17.4</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13.6</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11.4</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10.5</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16.0</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22.5</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35.6</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12.1</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27.0</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47.2</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44.8</w:t>
            </w:r>
          </w:p>
        </w:tc>
        <w:tc>
          <w:tcPr>
            <w:tcW w:w="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43.3</w:t>
            </w:r>
          </w:p>
        </w:tc>
        <w:tc>
          <w:tcPr>
            <w:tcW w:w="557" w:type="dxa"/>
            <w:gridSpan w:val="3"/>
            <w:tcBorders>
              <w:top w:val="double" w:sz="6" w:space="0" w:color="auto"/>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8.9</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9.8</w:t>
            </w:r>
          </w:p>
        </w:tc>
        <w:tc>
          <w:tcPr>
            <w:tcW w:w="557" w:type="dxa"/>
            <w:gridSpan w:val="3"/>
            <w:tcBorders>
              <w:top w:val="nil"/>
              <w:left w:val="single" w:sz="4" w:space="0" w:color="auto"/>
              <w:bottom w:val="single" w:sz="4" w:space="0" w:color="auto"/>
              <w:right w:val="single" w:sz="4" w:space="0" w:color="auto"/>
            </w:tcBorders>
            <w:vAlign w:val="center"/>
          </w:tcPr>
          <w:p w:rsidR="003E6EC2" w:rsidRPr="003E6EC2" w:rsidRDefault="003E6EC2" w:rsidP="003E6EC2">
            <w:pPr>
              <w:bidi w:val="0"/>
              <w:jc w:val="center"/>
              <w:rPr>
                <w:sz w:val="18"/>
                <w:szCs w:val="18"/>
              </w:rPr>
            </w:pPr>
            <w:r w:rsidRPr="003E6EC2">
              <w:rPr>
                <w:sz w:val="18"/>
                <w:szCs w:val="18"/>
              </w:rPr>
              <w:t>7.3</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Pr="003E6EC2" w:rsidRDefault="003E6EC2" w:rsidP="003E6EC2">
            <w:pPr>
              <w:bidi w:val="0"/>
              <w:jc w:val="center"/>
              <w:rPr>
                <w:sz w:val="18"/>
                <w:szCs w:val="18"/>
              </w:rPr>
            </w:pPr>
            <w:r w:rsidRPr="003E6EC2">
              <w:rPr>
                <w:sz w:val="18"/>
                <w:szCs w:val="18"/>
              </w:rPr>
              <w:t>11.8</w:t>
            </w:r>
          </w:p>
        </w:tc>
        <w:tc>
          <w:tcPr>
            <w:tcW w:w="629" w:type="dxa"/>
            <w:gridSpan w:val="2"/>
            <w:tcBorders>
              <w:top w:val="single" w:sz="4" w:space="0" w:color="auto"/>
              <w:left w:val="single" w:sz="4" w:space="0" w:color="auto"/>
              <w:bottom w:val="single" w:sz="4" w:space="0" w:color="auto"/>
              <w:right w:val="single" w:sz="8" w:space="0" w:color="auto"/>
            </w:tcBorders>
            <w:shd w:val="clear" w:color="auto" w:fill="auto"/>
            <w:noWrap/>
            <w:vAlign w:val="center"/>
          </w:tcPr>
          <w:p w:rsidR="003E6EC2" w:rsidRPr="003E6EC2" w:rsidRDefault="003E6EC2" w:rsidP="003E6EC2">
            <w:pPr>
              <w:bidi w:val="0"/>
              <w:jc w:val="center"/>
              <w:rPr>
                <w:sz w:val="18"/>
                <w:szCs w:val="18"/>
              </w:rPr>
            </w:pPr>
            <w:r w:rsidRPr="003E6EC2">
              <w:rPr>
                <w:sz w:val="18"/>
                <w:szCs w:val="18"/>
              </w:rPr>
              <w:t>-</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2"/>
                <w:szCs w:val="12"/>
                <w:lang w:bidi="ar-SA"/>
              </w:rPr>
            </w:pPr>
            <w:r w:rsidRPr="00811042">
              <w:rPr>
                <w:rFonts w:asciiTheme="majorBidi" w:eastAsia="Times New Roman" w:hAnsiTheme="majorBidi" w:cstheme="majorBidi"/>
                <w:sz w:val="12"/>
                <w:szCs w:val="12"/>
                <w:lang w:bidi="ar-SA"/>
              </w:rPr>
              <w:t>Month of Farvardin</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4.4</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1.1</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1.4</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11.3</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2.3</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3.0</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2.3</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4.7</w:t>
            </w:r>
          </w:p>
        </w:tc>
        <w:tc>
          <w:tcPr>
            <w:tcW w:w="547"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6.8</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57" w:type="dxa"/>
            <w:gridSpan w:val="3"/>
            <w:tcBorders>
              <w:top w:val="nil"/>
              <w:left w:val="single" w:sz="4" w:space="0" w:color="auto"/>
              <w:bottom w:val="single" w:sz="4" w:space="0" w:color="auto"/>
              <w:right w:val="single" w:sz="4" w:space="0" w:color="auto"/>
            </w:tcBorders>
            <w:vAlign w:val="center"/>
          </w:tcPr>
          <w:p w:rsidR="003E6EC2" w:rsidRPr="003E6EC2" w:rsidRDefault="003E6EC2" w:rsidP="003E6EC2">
            <w:pPr>
              <w:bidi w:val="0"/>
              <w:jc w:val="center"/>
              <w:rPr>
                <w:sz w:val="18"/>
                <w:szCs w:val="18"/>
              </w:rPr>
            </w:pPr>
            <w:r w:rsidRPr="003E6EC2">
              <w:rPr>
                <w:sz w:val="18"/>
                <w:szCs w:val="18"/>
              </w:rPr>
              <w:t>-0.6</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Pr="003E6EC2" w:rsidRDefault="003E6EC2" w:rsidP="003E6EC2">
            <w:pPr>
              <w:bidi w:val="0"/>
              <w:jc w:val="center"/>
              <w:rPr>
                <w:sz w:val="18"/>
                <w:szCs w:val="18"/>
              </w:rPr>
            </w:pPr>
            <w:r w:rsidRPr="003E6EC2">
              <w:rPr>
                <w:sz w:val="18"/>
                <w:szCs w:val="18"/>
              </w:rPr>
              <w:t>3.1</w:t>
            </w:r>
          </w:p>
        </w:tc>
        <w:tc>
          <w:tcPr>
            <w:tcW w:w="629" w:type="dxa"/>
            <w:gridSpan w:val="2"/>
            <w:tcBorders>
              <w:top w:val="nil"/>
              <w:left w:val="single" w:sz="4" w:space="0" w:color="auto"/>
              <w:bottom w:val="single" w:sz="4" w:space="0" w:color="auto"/>
              <w:right w:val="single" w:sz="8" w:space="0" w:color="auto"/>
            </w:tcBorders>
            <w:shd w:val="clear" w:color="auto" w:fill="auto"/>
            <w:noWrap/>
            <w:vAlign w:val="center"/>
          </w:tcPr>
          <w:p w:rsidR="003E6EC2" w:rsidRPr="003E6EC2" w:rsidRDefault="003E6EC2" w:rsidP="003E6EC2">
            <w:pPr>
              <w:bidi w:val="0"/>
              <w:jc w:val="center"/>
              <w:rPr>
                <w:sz w:val="18"/>
                <w:szCs w:val="18"/>
              </w:rPr>
            </w:pPr>
            <w:r w:rsidRPr="003E6EC2">
              <w:rPr>
                <w:sz w:val="18"/>
                <w:szCs w:val="18"/>
              </w:rPr>
              <w:t>2.1</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2"/>
                <w:szCs w:val="12"/>
                <w:lang w:bidi="ar-SA"/>
              </w:rPr>
            </w:pPr>
            <w:r w:rsidRPr="00811042">
              <w:rPr>
                <w:rFonts w:asciiTheme="majorBidi" w:eastAsia="Times New Roman" w:hAnsiTheme="majorBidi" w:cstheme="majorBidi"/>
                <w:sz w:val="12"/>
                <w:szCs w:val="12"/>
                <w:lang w:bidi="ar-SA"/>
              </w:rPr>
              <w:t>Month of Ordibehesht</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4.4</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1.1</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1.4</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2.4</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0.0</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0.5</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4.5</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3.0</w:t>
            </w:r>
          </w:p>
        </w:tc>
        <w:tc>
          <w:tcPr>
            <w:tcW w:w="547"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0.7</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-3.2</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0.9</w:t>
            </w:r>
          </w:p>
        </w:tc>
        <w:tc>
          <w:tcPr>
            <w:tcW w:w="557" w:type="dxa"/>
            <w:gridSpan w:val="3"/>
            <w:tcBorders>
              <w:top w:val="nil"/>
              <w:left w:val="single" w:sz="4" w:space="0" w:color="auto"/>
              <w:bottom w:val="single" w:sz="4" w:space="0" w:color="auto"/>
              <w:right w:val="single" w:sz="4" w:space="0" w:color="auto"/>
            </w:tcBorders>
            <w:vAlign w:val="center"/>
          </w:tcPr>
          <w:p w:rsidR="003E6EC2" w:rsidRPr="003E6EC2" w:rsidRDefault="003E6EC2" w:rsidP="003E6EC2">
            <w:pPr>
              <w:bidi w:val="0"/>
              <w:jc w:val="center"/>
              <w:rPr>
                <w:sz w:val="18"/>
                <w:szCs w:val="18"/>
              </w:rPr>
            </w:pPr>
            <w:r w:rsidRPr="003E6EC2">
              <w:rPr>
                <w:sz w:val="18"/>
                <w:szCs w:val="18"/>
              </w:rPr>
              <w:t>-0.6</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Pr="003E6EC2" w:rsidRDefault="003E6EC2" w:rsidP="003E6EC2">
            <w:pPr>
              <w:bidi w:val="0"/>
              <w:jc w:val="center"/>
              <w:rPr>
                <w:sz w:val="18"/>
                <w:szCs w:val="18"/>
              </w:rPr>
            </w:pPr>
            <w:r w:rsidRPr="003E6EC2">
              <w:rPr>
                <w:sz w:val="18"/>
                <w:szCs w:val="18"/>
              </w:rPr>
              <w:t>-1.3</w:t>
            </w:r>
          </w:p>
        </w:tc>
        <w:tc>
          <w:tcPr>
            <w:tcW w:w="629" w:type="dxa"/>
            <w:gridSpan w:val="2"/>
            <w:tcBorders>
              <w:top w:val="nil"/>
              <w:left w:val="single" w:sz="4" w:space="0" w:color="auto"/>
              <w:bottom w:val="single" w:sz="4" w:space="0" w:color="auto"/>
              <w:right w:val="single" w:sz="8" w:space="0" w:color="auto"/>
            </w:tcBorders>
            <w:shd w:val="clear" w:color="auto" w:fill="auto"/>
            <w:noWrap/>
            <w:vAlign w:val="center"/>
          </w:tcPr>
          <w:p w:rsidR="003E6EC2" w:rsidRPr="003E6EC2" w:rsidRDefault="003E6EC2" w:rsidP="003E6EC2">
            <w:pPr>
              <w:bidi w:val="0"/>
              <w:jc w:val="center"/>
              <w:rPr>
                <w:sz w:val="18"/>
                <w:szCs w:val="18"/>
              </w:rPr>
            </w:pPr>
            <w:r w:rsidRPr="003E6EC2">
              <w:rPr>
                <w:sz w:val="18"/>
                <w:szCs w:val="18"/>
              </w:rPr>
              <w:t>0.5</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2"/>
                <w:szCs w:val="12"/>
                <w:lang w:bidi="ar-SA"/>
              </w:rPr>
            </w:pPr>
            <w:r w:rsidRPr="00811042">
              <w:rPr>
                <w:rFonts w:asciiTheme="majorBidi" w:eastAsia="Times New Roman" w:hAnsiTheme="majorBidi" w:cstheme="majorBidi"/>
                <w:sz w:val="12"/>
                <w:szCs w:val="12"/>
                <w:lang w:bidi="ar-SA"/>
              </w:rPr>
              <w:t>Month of Khordad</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0.9</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0.4</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0.1</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-0.5</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0.6</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3.2</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-0.9</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1.6</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0.7</w:t>
            </w:r>
          </w:p>
        </w:tc>
        <w:tc>
          <w:tcPr>
            <w:tcW w:w="547"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3.1</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-0.9</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0.1</w:t>
            </w:r>
          </w:p>
        </w:tc>
        <w:tc>
          <w:tcPr>
            <w:tcW w:w="557" w:type="dxa"/>
            <w:gridSpan w:val="3"/>
            <w:tcBorders>
              <w:top w:val="nil"/>
              <w:left w:val="single" w:sz="4" w:space="0" w:color="auto"/>
              <w:bottom w:val="single" w:sz="4" w:space="0" w:color="auto"/>
              <w:right w:val="single" w:sz="4" w:space="0" w:color="auto"/>
            </w:tcBorders>
            <w:vAlign w:val="center"/>
          </w:tcPr>
          <w:p w:rsidR="003E6EC2" w:rsidRPr="003E6EC2" w:rsidRDefault="003E6EC2" w:rsidP="003E6EC2">
            <w:pPr>
              <w:bidi w:val="0"/>
              <w:jc w:val="center"/>
              <w:rPr>
                <w:sz w:val="18"/>
                <w:szCs w:val="18"/>
              </w:rPr>
            </w:pPr>
            <w:r w:rsidRPr="003E6EC2">
              <w:rPr>
                <w:sz w:val="18"/>
                <w:szCs w:val="18"/>
              </w:rPr>
              <w:t>1.7</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Pr="003E6EC2" w:rsidRDefault="003E6EC2" w:rsidP="003E6EC2">
            <w:pPr>
              <w:bidi w:val="0"/>
              <w:jc w:val="center"/>
              <w:rPr>
                <w:sz w:val="18"/>
                <w:szCs w:val="18"/>
              </w:rPr>
            </w:pPr>
            <w:r w:rsidRPr="003E6EC2">
              <w:rPr>
                <w:sz w:val="18"/>
                <w:szCs w:val="18"/>
              </w:rPr>
              <w:t>-0.9</w:t>
            </w:r>
          </w:p>
        </w:tc>
        <w:tc>
          <w:tcPr>
            <w:tcW w:w="629" w:type="dxa"/>
            <w:gridSpan w:val="2"/>
            <w:tcBorders>
              <w:top w:val="nil"/>
              <w:left w:val="single" w:sz="4" w:space="0" w:color="auto"/>
              <w:bottom w:val="single" w:sz="4" w:space="0" w:color="auto"/>
              <w:right w:val="single" w:sz="8" w:space="0" w:color="auto"/>
            </w:tcBorders>
            <w:shd w:val="clear" w:color="auto" w:fill="auto"/>
            <w:noWrap/>
            <w:vAlign w:val="center"/>
          </w:tcPr>
          <w:p w:rsidR="003E6EC2" w:rsidRPr="003E6EC2" w:rsidRDefault="003E6EC2" w:rsidP="003E6EC2">
            <w:pPr>
              <w:bidi w:val="0"/>
              <w:jc w:val="center"/>
              <w:rPr>
                <w:sz w:val="18"/>
                <w:szCs w:val="18"/>
              </w:rPr>
            </w:pPr>
            <w:r w:rsidRPr="003E6EC2">
              <w:rPr>
                <w:sz w:val="18"/>
                <w:szCs w:val="18"/>
              </w:rPr>
              <w:t>4.6</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 xml:space="preserve">Month of Tir </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0.9</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0.4</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0.1</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-0.5</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0.6</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1.4</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0.9</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7.8</w:t>
            </w:r>
          </w:p>
        </w:tc>
        <w:tc>
          <w:tcPr>
            <w:tcW w:w="547"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3.0</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2.6</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1.4</w:t>
            </w:r>
          </w:p>
        </w:tc>
        <w:tc>
          <w:tcPr>
            <w:tcW w:w="557" w:type="dxa"/>
            <w:gridSpan w:val="3"/>
            <w:tcBorders>
              <w:top w:val="nil"/>
              <w:left w:val="single" w:sz="4" w:space="0" w:color="auto"/>
              <w:bottom w:val="single" w:sz="4" w:space="0" w:color="auto"/>
              <w:right w:val="single" w:sz="4" w:space="0" w:color="auto"/>
            </w:tcBorders>
            <w:vAlign w:val="center"/>
          </w:tcPr>
          <w:p w:rsidR="003E6EC2" w:rsidRPr="003E6EC2" w:rsidRDefault="003E6EC2" w:rsidP="003E6EC2">
            <w:pPr>
              <w:bidi w:val="0"/>
              <w:jc w:val="center"/>
              <w:rPr>
                <w:sz w:val="18"/>
                <w:szCs w:val="18"/>
              </w:rPr>
            </w:pPr>
            <w:r w:rsidRPr="003E6EC2">
              <w:rPr>
                <w:sz w:val="18"/>
                <w:szCs w:val="18"/>
              </w:rPr>
              <w:t>1.6</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Pr="003E6EC2" w:rsidRDefault="003E6EC2" w:rsidP="003E6EC2">
            <w:pPr>
              <w:bidi w:val="0"/>
              <w:jc w:val="center"/>
              <w:rPr>
                <w:sz w:val="18"/>
                <w:szCs w:val="18"/>
              </w:rPr>
            </w:pPr>
            <w:r w:rsidRPr="003E6EC2">
              <w:rPr>
                <w:sz w:val="18"/>
                <w:szCs w:val="18"/>
              </w:rPr>
              <w:t>0.1</w:t>
            </w:r>
          </w:p>
        </w:tc>
        <w:tc>
          <w:tcPr>
            <w:tcW w:w="629" w:type="dxa"/>
            <w:gridSpan w:val="2"/>
            <w:tcBorders>
              <w:top w:val="nil"/>
              <w:left w:val="single" w:sz="4" w:space="0" w:color="auto"/>
              <w:bottom w:val="single" w:sz="4" w:space="0" w:color="auto"/>
              <w:right w:val="single" w:sz="8" w:space="0" w:color="auto"/>
            </w:tcBorders>
            <w:shd w:val="clear" w:color="auto" w:fill="auto"/>
            <w:noWrap/>
            <w:vAlign w:val="center"/>
          </w:tcPr>
          <w:p w:rsidR="003E6EC2" w:rsidRPr="003E6EC2" w:rsidRDefault="003E6EC2" w:rsidP="003E6EC2">
            <w:pPr>
              <w:bidi w:val="0"/>
              <w:jc w:val="center"/>
              <w:rPr>
                <w:color w:val="000000"/>
                <w:sz w:val="18"/>
                <w:szCs w:val="18"/>
              </w:rPr>
            </w:pPr>
            <w:r w:rsidRPr="003E6EC2">
              <w:rPr>
                <w:color w:val="000000"/>
                <w:sz w:val="18"/>
                <w:szCs w:val="18"/>
              </w:rPr>
              <w:t>3.1</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Mordad</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0.9</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0.4</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0.1</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-0.5</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0.6</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0.9</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3.2</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1.4</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2.9</w:t>
            </w:r>
          </w:p>
        </w:tc>
        <w:tc>
          <w:tcPr>
            <w:tcW w:w="547"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1.8</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1.8</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0.6</w:t>
            </w:r>
          </w:p>
        </w:tc>
        <w:tc>
          <w:tcPr>
            <w:tcW w:w="557" w:type="dxa"/>
            <w:gridSpan w:val="3"/>
            <w:tcBorders>
              <w:top w:val="nil"/>
              <w:left w:val="single" w:sz="4" w:space="0" w:color="auto"/>
              <w:bottom w:val="single" w:sz="4" w:space="0" w:color="auto"/>
              <w:right w:val="single" w:sz="4" w:space="0" w:color="auto"/>
            </w:tcBorders>
            <w:vAlign w:val="center"/>
          </w:tcPr>
          <w:p w:rsidR="003E6EC2" w:rsidRPr="003E6EC2" w:rsidRDefault="003E6EC2" w:rsidP="003E6EC2">
            <w:pPr>
              <w:bidi w:val="0"/>
              <w:jc w:val="center"/>
              <w:rPr>
                <w:sz w:val="18"/>
                <w:szCs w:val="18"/>
              </w:rPr>
            </w:pPr>
            <w:r w:rsidRPr="003E6EC2">
              <w:rPr>
                <w:sz w:val="18"/>
                <w:szCs w:val="18"/>
              </w:rPr>
              <w:t>2.4</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Pr="003E6EC2" w:rsidRDefault="003E6EC2" w:rsidP="003E6EC2">
            <w:pPr>
              <w:bidi w:val="0"/>
              <w:jc w:val="center"/>
              <w:rPr>
                <w:sz w:val="18"/>
                <w:szCs w:val="18"/>
              </w:rPr>
            </w:pPr>
            <w:r w:rsidRPr="003E6EC2">
              <w:rPr>
                <w:sz w:val="18"/>
                <w:szCs w:val="18"/>
              </w:rPr>
              <w:t>0.3</w:t>
            </w:r>
          </w:p>
        </w:tc>
        <w:tc>
          <w:tcPr>
            <w:tcW w:w="629" w:type="dxa"/>
            <w:gridSpan w:val="2"/>
            <w:tcBorders>
              <w:top w:val="nil"/>
              <w:left w:val="single" w:sz="4" w:space="0" w:color="auto"/>
              <w:bottom w:val="single" w:sz="4" w:space="0" w:color="auto"/>
              <w:right w:val="single" w:sz="8" w:space="0" w:color="auto"/>
            </w:tcBorders>
            <w:shd w:val="clear" w:color="auto" w:fill="auto"/>
            <w:noWrap/>
            <w:vAlign w:val="center"/>
          </w:tcPr>
          <w:p w:rsidR="003E6EC2" w:rsidRPr="003E6EC2" w:rsidRDefault="003E6EC2" w:rsidP="003E6EC2">
            <w:pPr>
              <w:bidi w:val="0"/>
              <w:jc w:val="center"/>
              <w:rPr>
                <w:color w:val="000000"/>
                <w:sz w:val="18"/>
                <w:szCs w:val="18"/>
              </w:rPr>
            </w:pPr>
            <w:r w:rsidRPr="003E6EC2">
              <w:rPr>
                <w:color w:val="000000"/>
                <w:sz w:val="18"/>
                <w:szCs w:val="18"/>
              </w:rPr>
              <w:t>8.7</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Shahrivar</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0.4</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2.6</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1.7</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3.3</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0.6</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1.1</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0.9</w:t>
            </w:r>
          </w:p>
        </w:tc>
        <w:tc>
          <w:tcPr>
            <w:tcW w:w="547"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0.7</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1.1</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-0.3</w:t>
            </w:r>
          </w:p>
        </w:tc>
        <w:tc>
          <w:tcPr>
            <w:tcW w:w="557" w:type="dxa"/>
            <w:gridSpan w:val="3"/>
            <w:tcBorders>
              <w:top w:val="nil"/>
              <w:left w:val="single" w:sz="4" w:space="0" w:color="auto"/>
              <w:bottom w:val="single" w:sz="4" w:space="0" w:color="auto"/>
              <w:right w:val="single" w:sz="4" w:space="0" w:color="auto"/>
            </w:tcBorders>
            <w:vAlign w:val="center"/>
          </w:tcPr>
          <w:p w:rsidR="003E6EC2" w:rsidRPr="003E6EC2" w:rsidRDefault="003E6EC2" w:rsidP="003E6EC2">
            <w:pPr>
              <w:bidi w:val="0"/>
              <w:jc w:val="center"/>
              <w:rPr>
                <w:sz w:val="18"/>
                <w:szCs w:val="18"/>
              </w:rPr>
            </w:pPr>
            <w:r w:rsidRPr="003E6EC2">
              <w:rPr>
                <w:sz w:val="18"/>
                <w:szCs w:val="18"/>
              </w:rPr>
              <w:t>0.1</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Pr="003E6EC2" w:rsidRDefault="003E6EC2" w:rsidP="003E6EC2">
            <w:pPr>
              <w:bidi w:val="0"/>
              <w:jc w:val="center"/>
              <w:rPr>
                <w:sz w:val="18"/>
                <w:szCs w:val="18"/>
              </w:rPr>
            </w:pPr>
            <w:r w:rsidRPr="003E6EC2">
              <w:rPr>
                <w:sz w:val="18"/>
                <w:szCs w:val="18"/>
              </w:rPr>
              <w:t>-1.5</w:t>
            </w:r>
          </w:p>
        </w:tc>
        <w:tc>
          <w:tcPr>
            <w:tcW w:w="629" w:type="dxa"/>
            <w:gridSpan w:val="2"/>
            <w:tcBorders>
              <w:top w:val="nil"/>
              <w:left w:val="single" w:sz="4" w:space="0" w:color="auto"/>
              <w:bottom w:val="single" w:sz="4" w:space="0" w:color="auto"/>
              <w:right w:val="single" w:sz="8" w:space="0" w:color="auto"/>
            </w:tcBorders>
            <w:shd w:val="clear" w:color="auto" w:fill="auto"/>
            <w:noWrap/>
            <w:vAlign w:val="center"/>
          </w:tcPr>
          <w:p w:rsidR="003E6EC2" w:rsidRPr="003E6EC2" w:rsidRDefault="003E6EC2" w:rsidP="003E6EC2">
            <w:pPr>
              <w:bidi w:val="0"/>
              <w:jc w:val="center"/>
              <w:rPr>
                <w:color w:val="000000"/>
                <w:sz w:val="18"/>
                <w:szCs w:val="18"/>
              </w:rPr>
            </w:pPr>
            <w:r w:rsidRPr="003E6EC2">
              <w:rPr>
                <w:color w:val="000000"/>
                <w:sz w:val="18"/>
                <w:szCs w:val="18"/>
              </w:rPr>
              <w:t>6.0</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Mehr</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0.4</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2.6</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1.7</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0.5</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0.6</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1.6</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4.2</w:t>
            </w:r>
          </w:p>
        </w:tc>
        <w:tc>
          <w:tcPr>
            <w:tcW w:w="547"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1.1</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0.4</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w:t>
            </w:r>
          </w:p>
        </w:tc>
        <w:tc>
          <w:tcPr>
            <w:tcW w:w="557" w:type="dxa"/>
            <w:gridSpan w:val="3"/>
            <w:tcBorders>
              <w:top w:val="nil"/>
              <w:left w:val="single" w:sz="4" w:space="0" w:color="auto"/>
              <w:bottom w:val="single" w:sz="4" w:space="0" w:color="auto"/>
              <w:right w:val="single" w:sz="4" w:space="0" w:color="auto"/>
            </w:tcBorders>
            <w:vAlign w:val="center"/>
          </w:tcPr>
          <w:p w:rsidR="003E6EC2" w:rsidRPr="003E6EC2" w:rsidRDefault="003E6EC2" w:rsidP="003E6EC2">
            <w:pPr>
              <w:bidi w:val="0"/>
              <w:jc w:val="center"/>
              <w:rPr>
                <w:sz w:val="18"/>
                <w:szCs w:val="18"/>
              </w:rPr>
            </w:pPr>
            <w:r w:rsidRPr="003E6EC2">
              <w:rPr>
                <w:sz w:val="18"/>
                <w:szCs w:val="18"/>
              </w:rPr>
              <w:t>-0.4</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Pr="003E6EC2" w:rsidRDefault="003E6EC2" w:rsidP="003E6EC2">
            <w:pPr>
              <w:bidi w:val="0"/>
              <w:jc w:val="center"/>
              <w:rPr>
                <w:sz w:val="18"/>
                <w:szCs w:val="18"/>
              </w:rPr>
            </w:pPr>
            <w:r w:rsidRPr="003E6EC2">
              <w:rPr>
                <w:sz w:val="18"/>
                <w:szCs w:val="18"/>
              </w:rPr>
              <w:t>0.1</w:t>
            </w:r>
          </w:p>
        </w:tc>
        <w:tc>
          <w:tcPr>
            <w:tcW w:w="629" w:type="dxa"/>
            <w:gridSpan w:val="2"/>
            <w:tcBorders>
              <w:top w:val="nil"/>
              <w:left w:val="single" w:sz="4" w:space="0" w:color="auto"/>
              <w:bottom w:val="single" w:sz="4" w:space="0" w:color="auto"/>
              <w:right w:val="single" w:sz="8" w:space="0" w:color="auto"/>
            </w:tcBorders>
            <w:shd w:val="clear" w:color="auto" w:fill="auto"/>
            <w:noWrap/>
            <w:vAlign w:val="center"/>
          </w:tcPr>
          <w:p w:rsidR="003E6EC2" w:rsidRPr="003E6EC2" w:rsidRDefault="003E6EC2" w:rsidP="003E6EC2">
            <w:pPr>
              <w:bidi w:val="0"/>
              <w:jc w:val="center"/>
              <w:rPr>
                <w:color w:val="000000"/>
                <w:sz w:val="18"/>
                <w:szCs w:val="18"/>
              </w:rPr>
            </w:pPr>
            <w:r w:rsidRPr="003E6EC2">
              <w:rPr>
                <w:color w:val="000000"/>
                <w:sz w:val="18"/>
                <w:szCs w:val="18"/>
              </w:rPr>
              <w:t>10.2</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Aban</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0.4</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2.6</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1.7</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2.2</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1.8</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2.7</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1.4</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5.2</w:t>
            </w:r>
          </w:p>
        </w:tc>
        <w:tc>
          <w:tcPr>
            <w:tcW w:w="547"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0.7</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1.6</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-0.6</w:t>
            </w:r>
          </w:p>
        </w:tc>
        <w:tc>
          <w:tcPr>
            <w:tcW w:w="557" w:type="dxa"/>
            <w:gridSpan w:val="3"/>
            <w:tcBorders>
              <w:top w:val="nil"/>
              <w:left w:val="single" w:sz="4" w:space="0" w:color="auto"/>
              <w:bottom w:val="single" w:sz="4" w:space="0" w:color="auto"/>
              <w:right w:val="single" w:sz="4" w:space="0" w:color="auto"/>
            </w:tcBorders>
            <w:vAlign w:val="center"/>
          </w:tcPr>
          <w:p w:rsidR="003E6EC2" w:rsidRPr="003E6EC2" w:rsidRDefault="003E6EC2" w:rsidP="003E6EC2">
            <w:pPr>
              <w:bidi w:val="0"/>
              <w:jc w:val="center"/>
              <w:rPr>
                <w:sz w:val="18"/>
                <w:szCs w:val="18"/>
              </w:rPr>
            </w:pPr>
            <w:r w:rsidRPr="003E6EC2">
              <w:rPr>
                <w:sz w:val="18"/>
                <w:szCs w:val="18"/>
              </w:rPr>
              <w:t>0.6</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Pr="003E6EC2" w:rsidRDefault="003E6EC2" w:rsidP="003E6EC2">
            <w:pPr>
              <w:bidi w:val="0"/>
              <w:jc w:val="center"/>
              <w:rPr>
                <w:sz w:val="18"/>
                <w:szCs w:val="18"/>
              </w:rPr>
            </w:pPr>
            <w:r w:rsidRPr="003E6EC2">
              <w:rPr>
                <w:sz w:val="18"/>
                <w:szCs w:val="18"/>
              </w:rPr>
              <w:t>2.4</w:t>
            </w:r>
          </w:p>
        </w:tc>
        <w:tc>
          <w:tcPr>
            <w:tcW w:w="629" w:type="dxa"/>
            <w:gridSpan w:val="2"/>
            <w:tcBorders>
              <w:top w:val="nil"/>
              <w:left w:val="single" w:sz="4" w:space="0" w:color="auto"/>
              <w:bottom w:val="single" w:sz="4" w:space="0" w:color="auto"/>
              <w:right w:val="single" w:sz="8" w:space="0" w:color="auto"/>
            </w:tcBorders>
            <w:shd w:val="clear" w:color="auto" w:fill="auto"/>
            <w:noWrap/>
            <w:vAlign w:val="center"/>
          </w:tcPr>
          <w:p w:rsidR="003E6EC2" w:rsidRPr="003E6EC2" w:rsidRDefault="003E6EC2" w:rsidP="003E6EC2">
            <w:pPr>
              <w:bidi w:val="0"/>
              <w:jc w:val="center"/>
              <w:rPr>
                <w:sz w:val="18"/>
                <w:szCs w:val="18"/>
              </w:rPr>
            </w:pPr>
            <w:r w:rsidRPr="003E6EC2">
              <w:rPr>
                <w:sz w:val="18"/>
                <w:szCs w:val="18"/>
              </w:rPr>
              <w:t> </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Azar</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2.1</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1.6</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2.8</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2.7</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2.1</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3.5</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6.3</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2.5</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1.7</w:t>
            </w:r>
          </w:p>
        </w:tc>
        <w:tc>
          <w:tcPr>
            <w:tcW w:w="547"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0.3</w:t>
            </w:r>
          </w:p>
        </w:tc>
        <w:tc>
          <w:tcPr>
            <w:tcW w:w="557" w:type="dxa"/>
            <w:gridSpan w:val="3"/>
            <w:tcBorders>
              <w:top w:val="nil"/>
              <w:left w:val="nil"/>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4.1</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3.0</w:t>
            </w:r>
          </w:p>
        </w:tc>
        <w:tc>
          <w:tcPr>
            <w:tcW w:w="557" w:type="dxa"/>
            <w:gridSpan w:val="3"/>
            <w:tcBorders>
              <w:top w:val="nil"/>
              <w:left w:val="single" w:sz="4" w:space="0" w:color="auto"/>
              <w:bottom w:val="single" w:sz="4" w:space="0" w:color="auto"/>
              <w:right w:val="single" w:sz="4" w:space="0" w:color="auto"/>
            </w:tcBorders>
            <w:vAlign w:val="center"/>
          </w:tcPr>
          <w:p w:rsidR="003E6EC2" w:rsidRPr="003E6EC2" w:rsidRDefault="003E6EC2" w:rsidP="003E6EC2">
            <w:pPr>
              <w:bidi w:val="0"/>
              <w:jc w:val="center"/>
              <w:rPr>
                <w:sz w:val="18"/>
                <w:szCs w:val="18"/>
              </w:rPr>
            </w:pPr>
            <w:r w:rsidRPr="003E6EC2">
              <w:rPr>
                <w:sz w:val="18"/>
                <w:szCs w:val="18"/>
              </w:rPr>
              <w:t>2.0</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Pr="003E6EC2" w:rsidRDefault="003E6EC2" w:rsidP="003E6EC2">
            <w:pPr>
              <w:bidi w:val="0"/>
              <w:jc w:val="center"/>
              <w:rPr>
                <w:sz w:val="18"/>
                <w:szCs w:val="18"/>
              </w:rPr>
            </w:pPr>
            <w:r w:rsidRPr="003E6EC2">
              <w:rPr>
                <w:sz w:val="18"/>
                <w:szCs w:val="18"/>
              </w:rPr>
              <w:t>2.3</w:t>
            </w:r>
          </w:p>
        </w:tc>
        <w:tc>
          <w:tcPr>
            <w:tcW w:w="629" w:type="dxa"/>
            <w:gridSpan w:val="2"/>
            <w:tcBorders>
              <w:top w:val="nil"/>
              <w:left w:val="single" w:sz="4" w:space="0" w:color="auto"/>
              <w:bottom w:val="single" w:sz="4" w:space="0" w:color="auto"/>
              <w:right w:val="single" w:sz="8" w:space="0" w:color="auto"/>
            </w:tcBorders>
            <w:shd w:val="clear" w:color="auto" w:fill="auto"/>
            <w:noWrap/>
            <w:vAlign w:val="center"/>
          </w:tcPr>
          <w:p w:rsidR="003E6EC2" w:rsidRPr="003E6EC2" w:rsidRDefault="003E6EC2" w:rsidP="003E6EC2">
            <w:pPr>
              <w:bidi w:val="0"/>
              <w:jc w:val="center"/>
              <w:rPr>
                <w:sz w:val="18"/>
                <w:szCs w:val="18"/>
              </w:rPr>
            </w:pPr>
            <w:r w:rsidRPr="003E6EC2">
              <w:rPr>
                <w:sz w:val="18"/>
                <w:szCs w:val="18"/>
              </w:rPr>
              <w:t> </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Dey</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2.1</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1.6</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2.8</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2.7</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-2.0</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0.4</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15.6</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2.0</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2.1</w:t>
            </w:r>
          </w:p>
        </w:tc>
        <w:tc>
          <w:tcPr>
            <w:tcW w:w="547"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57" w:type="dxa"/>
            <w:gridSpan w:val="3"/>
            <w:tcBorders>
              <w:top w:val="nil"/>
              <w:left w:val="nil"/>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0.2</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w:t>
            </w:r>
          </w:p>
        </w:tc>
        <w:tc>
          <w:tcPr>
            <w:tcW w:w="557" w:type="dxa"/>
            <w:gridSpan w:val="3"/>
            <w:tcBorders>
              <w:top w:val="nil"/>
              <w:left w:val="single" w:sz="4" w:space="0" w:color="auto"/>
              <w:bottom w:val="single" w:sz="4" w:space="0" w:color="auto"/>
              <w:right w:val="single" w:sz="4" w:space="0" w:color="auto"/>
            </w:tcBorders>
            <w:vAlign w:val="center"/>
          </w:tcPr>
          <w:p w:rsidR="003E6EC2" w:rsidRPr="003E6EC2" w:rsidRDefault="003E6EC2" w:rsidP="003E6EC2">
            <w:pPr>
              <w:bidi w:val="0"/>
              <w:jc w:val="center"/>
              <w:rPr>
                <w:sz w:val="18"/>
                <w:szCs w:val="18"/>
              </w:rPr>
            </w:pPr>
            <w:r w:rsidRPr="003E6EC2">
              <w:rPr>
                <w:sz w:val="18"/>
                <w:szCs w:val="18"/>
              </w:rPr>
              <w:t>1.0</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Pr="003E6EC2" w:rsidRDefault="003E6EC2" w:rsidP="003E6EC2">
            <w:pPr>
              <w:bidi w:val="0"/>
              <w:jc w:val="center"/>
              <w:rPr>
                <w:sz w:val="18"/>
                <w:szCs w:val="18"/>
              </w:rPr>
            </w:pPr>
            <w:r w:rsidRPr="003E6EC2">
              <w:rPr>
                <w:sz w:val="18"/>
                <w:szCs w:val="18"/>
              </w:rPr>
              <w:t>0.2</w:t>
            </w:r>
          </w:p>
        </w:tc>
        <w:tc>
          <w:tcPr>
            <w:tcW w:w="629" w:type="dxa"/>
            <w:gridSpan w:val="2"/>
            <w:tcBorders>
              <w:top w:val="nil"/>
              <w:left w:val="single" w:sz="4" w:space="0" w:color="auto"/>
              <w:bottom w:val="single" w:sz="4" w:space="0" w:color="auto"/>
              <w:right w:val="single" w:sz="8" w:space="0" w:color="auto"/>
            </w:tcBorders>
            <w:shd w:val="clear" w:color="auto" w:fill="auto"/>
            <w:noWrap/>
            <w:vAlign w:val="center"/>
          </w:tcPr>
          <w:p w:rsidR="003E6EC2" w:rsidRPr="003E6EC2" w:rsidRDefault="003E6EC2" w:rsidP="003E6EC2">
            <w:pPr>
              <w:bidi w:val="0"/>
              <w:jc w:val="center"/>
              <w:rPr>
                <w:sz w:val="18"/>
                <w:szCs w:val="18"/>
              </w:rPr>
            </w:pPr>
            <w:r w:rsidRPr="003E6EC2">
              <w:rPr>
                <w:sz w:val="18"/>
                <w:szCs w:val="18"/>
              </w:rPr>
              <w:t> </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Bahman</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2.1</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1.3</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1.6</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2.8</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2.7</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-1.5</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1.0</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4.6</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4.1</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6.5</w:t>
            </w:r>
          </w:p>
        </w:tc>
        <w:tc>
          <w:tcPr>
            <w:tcW w:w="547"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-0.3</w:t>
            </w:r>
          </w:p>
        </w:tc>
        <w:tc>
          <w:tcPr>
            <w:tcW w:w="557" w:type="dxa"/>
            <w:gridSpan w:val="3"/>
            <w:tcBorders>
              <w:top w:val="nil"/>
              <w:left w:val="nil"/>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-0.2</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-0.5</w:t>
            </w:r>
          </w:p>
        </w:tc>
        <w:tc>
          <w:tcPr>
            <w:tcW w:w="557" w:type="dxa"/>
            <w:gridSpan w:val="3"/>
            <w:tcBorders>
              <w:top w:val="nil"/>
              <w:left w:val="single" w:sz="4" w:space="0" w:color="auto"/>
              <w:bottom w:val="single" w:sz="4" w:space="0" w:color="auto"/>
              <w:right w:val="single" w:sz="4" w:space="0" w:color="auto"/>
            </w:tcBorders>
            <w:vAlign w:val="center"/>
          </w:tcPr>
          <w:p w:rsidR="003E6EC2" w:rsidRPr="003E6EC2" w:rsidRDefault="003E6EC2" w:rsidP="003E6EC2">
            <w:pPr>
              <w:bidi w:val="0"/>
              <w:jc w:val="center"/>
              <w:rPr>
                <w:sz w:val="18"/>
                <w:szCs w:val="18"/>
              </w:rPr>
            </w:pPr>
            <w:r w:rsidRPr="003E6EC2">
              <w:rPr>
                <w:sz w:val="18"/>
                <w:szCs w:val="18"/>
              </w:rPr>
              <w:t>1.4</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Pr="003E6EC2" w:rsidRDefault="003E6EC2" w:rsidP="003E6EC2">
            <w:pPr>
              <w:bidi w:val="0"/>
              <w:jc w:val="center"/>
              <w:rPr>
                <w:sz w:val="18"/>
                <w:szCs w:val="18"/>
              </w:rPr>
            </w:pPr>
            <w:r w:rsidRPr="003E6EC2">
              <w:rPr>
                <w:sz w:val="18"/>
                <w:szCs w:val="18"/>
              </w:rPr>
              <w:t>0.2</w:t>
            </w:r>
          </w:p>
        </w:tc>
        <w:tc>
          <w:tcPr>
            <w:tcW w:w="629" w:type="dxa"/>
            <w:gridSpan w:val="2"/>
            <w:tcBorders>
              <w:top w:val="nil"/>
              <w:left w:val="single" w:sz="4" w:space="0" w:color="auto"/>
              <w:bottom w:val="single" w:sz="4" w:space="0" w:color="auto"/>
              <w:right w:val="single" w:sz="8" w:space="0" w:color="auto"/>
            </w:tcBorders>
            <w:shd w:val="clear" w:color="auto" w:fill="auto"/>
            <w:noWrap/>
            <w:vAlign w:val="center"/>
          </w:tcPr>
          <w:p w:rsidR="003E6EC2" w:rsidRPr="003E6EC2" w:rsidRDefault="003E6EC2" w:rsidP="003E6EC2">
            <w:pPr>
              <w:bidi w:val="0"/>
              <w:jc w:val="center"/>
              <w:rPr>
                <w:sz w:val="18"/>
                <w:szCs w:val="18"/>
              </w:rPr>
            </w:pPr>
            <w:r w:rsidRPr="003E6EC2">
              <w:rPr>
                <w:sz w:val="18"/>
                <w:szCs w:val="18"/>
              </w:rPr>
              <w:t> </w:t>
            </w:r>
          </w:p>
        </w:tc>
      </w:tr>
      <w:tr w:rsidR="003E6EC2" w:rsidRPr="00590E2E" w:rsidTr="003E6EC2">
        <w:trPr>
          <w:gridAfter w:val="2"/>
          <w:wAfter w:w="306" w:type="dxa"/>
          <w:trHeight w:hRule="exact" w:val="227"/>
        </w:trPr>
        <w:tc>
          <w:tcPr>
            <w:tcW w:w="1337" w:type="dxa"/>
            <w:tcBorders>
              <w:top w:val="nil"/>
              <w:left w:val="single" w:sz="8" w:space="0" w:color="auto"/>
              <w:bottom w:val="single" w:sz="8"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Esfand</w:t>
            </w:r>
          </w:p>
        </w:tc>
        <w:tc>
          <w:tcPr>
            <w:tcW w:w="696" w:type="dxa"/>
            <w:gridSpan w:val="3"/>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w:t>
            </w:r>
          </w:p>
        </w:tc>
        <w:tc>
          <w:tcPr>
            <w:tcW w:w="556" w:type="dxa"/>
            <w:gridSpan w:val="2"/>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557" w:type="dxa"/>
            <w:gridSpan w:val="2"/>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1.1</w:t>
            </w:r>
          </w:p>
        </w:tc>
        <w:tc>
          <w:tcPr>
            <w:tcW w:w="557" w:type="dxa"/>
            <w:gridSpan w:val="2"/>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1.4</w:t>
            </w:r>
          </w:p>
        </w:tc>
        <w:tc>
          <w:tcPr>
            <w:tcW w:w="557" w:type="dxa"/>
            <w:gridSpan w:val="2"/>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w:t>
            </w:r>
          </w:p>
        </w:tc>
        <w:tc>
          <w:tcPr>
            <w:tcW w:w="557" w:type="dxa"/>
            <w:gridSpan w:val="2"/>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1.2</w:t>
            </w:r>
          </w:p>
        </w:tc>
        <w:tc>
          <w:tcPr>
            <w:tcW w:w="655" w:type="dxa"/>
            <w:gridSpan w:val="4"/>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0.2</w:t>
            </w:r>
          </w:p>
        </w:tc>
        <w:tc>
          <w:tcPr>
            <w:tcW w:w="568" w:type="dxa"/>
            <w:gridSpan w:val="3"/>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2.8</w:t>
            </w:r>
          </w:p>
        </w:tc>
        <w:tc>
          <w:tcPr>
            <w:tcW w:w="574" w:type="dxa"/>
            <w:gridSpan w:val="2"/>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3.6</w:t>
            </w:r>
          </w:p>
        </w:tc>
        <w:tc>
          <w:tcPr>
            <w:tcW w:w="679" w:type="dxa"/>
            <w:gridSpan w:val="4"/>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4.4</w:t>
            </w:r>
          </w:p>
        </w:tc>
        <w:tc>
          <w:tcPr>
            <w:tcW w:w="547" w:type="dxa"/>
            <w:gridSpan w:val="4"/>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6.0</w:t>
            </w:r>
          </w:p>
        </w:tc>
        <w:tc>
          <w:tcPr>
            <w:tcW w:w="547" w:type="dxa"/>
            <w:gridSpan w:val="3"/>
            <w:tcBorders>
              <w:top w:val="nil"/>
              <w:left w:val="single" w:sz="4" w:space="0" w:color="auto"/>
              <w:bottom w:val="single" w:sz="8" w:space="0" w:color="auto"/>
              <w:right w:val="single" w:sz="4" w:space="0" w:color="auto"/>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0.8</w:t>
            </w:r>
          </w:p>
        </w:tc>
        <w:tc>
          <w:tcPr>
            <w:tcW w:w="557" w:type="dxa"/>
            <w:gridSpan w:val="3"/>
            <w:tcBorders>
              <w:top w:val="nil"/>
              <w:left w:val="single" w:sz="4" w:space="0" w:color="auto"/>
              <w:bottom w:val="single" w:sz="8"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0.3</w:t>
            </w:r>
          </w:p>
        </w:tc>
        <w:tc>
          <w:tcPr>
            <w:tcW w:w="557" w:type="dxa"/>
            <w:gridSpan w:val="3"/>
            <w:tcBorders>
              <w:top w:val="nil"/>
              <w:left w:val="single" w:sz="4" w:space="0" w:color="auto"/>
              <w:bottom w:val="single" w:sz="8" w:space="0" w:color="auto"/>
              <w:right w:val="nil"/>
            </w:tcBorders>
            <w:shd w:val="clear" w:color="auto" w:fill="auto"/>
            <w:noWrap/>
            <w:vAlign w:val="center"/>
            <w:hideMark/>
          </w:tcPr>
          <w:p w:rsidR="003E6EC2" w:rsidRPr="003E6EC2" w:rsidRDefault="003E6EC2" w:rsidP="003E6EC2">
            <w:pPr>
              <w:bidi w:val="0"/>
              <w:jc w:val="center"/>
              <w:rPr>
                <w:sz w:val="18"/>
                <w:szCs w:val="18"/>
              </w:rPr>
            </w:pPr>
            <w:r w:rsidRPr="003E6EC2">
              <w:rPr>
                <w:sz w:val="18"/>
                <w:szCs w:val="18"/>
              </w:rPr>
              <w:t>0.4</w:t>
            </w:r>
          </w:p>
        </w:tc>
        <w:tc>
          <w:tcPr>
            <w:tcW w:w="557" w:type="dxa"/>
            <w:gridSpan w:val="3"/>
            <w:tcBorders>
              <w:top w:val="nil"/>
              <w:left w:val="single" w:sz="4" w:space="0" w:color="auto"/>
              <w:bottom w:val="single" w:sz="8" w:space="0" w:color="auto"/>
              <w:right w:val="single" w:sz="4" w:space="0" w:color="auto"/>
            </w:tcBorders>
            <w:vAlign w:val="center"/>
          </w:tcPr>
          <w:p w:rsidR="003E6EC2" w:rsidRPr="003E6EC2" w:rsidRDefault="003E6EC2" w:rsidP="003E6EC2">
            <w:pPr>
              <w:bidi w:val="0"/>
              <w:jc w:val="center"/>
              <w:rPr>
                <w:sz w:val="18"/>
                <w:szCs w:val="18"/>
              </w:rPr>
            </w:pPr>
            <w:r w:rsidRPr="003E6EC2">
              <w:rPr>
                <w:sz w:val="18"/>
                <w:szCs w:val="18"/>
              </w:rPr>
              <w:t>4.3</w:t>
            </w:r>
          </w:p>
        </w:tc>
        <w:tc>
          <w:tcPr>
            <w:tcW w:w="632" w:type="dxa"/>
            <w:gridSpan w:val="2"/>
            <w:tcBorders>
              <w:top w:val="nil"/>
              <w:left w:val="single" w:sz="4" w:space="0" w:color="auto"/>
              <w:bottom w:val="single" w:sz="8" w:space="0" w:color="auto"/>
              <w:right w:val="nil"/>
            </w:tcBorders>
            <w:shd w:val="clear" w:color="auto" w:fill="auto"/>
            <w:noWrap/>
            <w:vAlign w:val="center"/>
          </w:tcPr>
          <w:p w:rsidR="003E6EC2" w:rsidRPr="003E6EC2" w:rsidRDefault="003E6EC2" w:rsidP="003E6EC2">
            <w:pPr>
              <w:bidi w:val="0"/>
              <w:jc w:val="center"/>
              <w:rPr>
                <w:sz w:val="18"/>
                <w:szCs w:val="18"/>
              </w:rPr>
            </w:pPr>
            <w:r w:rsidRPr="003E6EC2">
              <w:rPr>
                <w:sz w:val="18"/>
                <w:szCs w:val="18"/>
              </w:rPr>
              <w:t>0.6</w:t>
            </w:r>
          </w:p>
        </w:tc>
        <w:tc>
          <w:tcPr>
            <w:tcW w:w="629" w:type="dxa"/>
            <w:gridSpan w:val="2"/>
            <w:tcBorders>
              <w:top w:val="nil"/>
              <w:left w:val="single" w:sz="4" w:space="0" w:color="auto"/>
              <w:bottom w:val="single" w:sz="8" w:space="0" w:color="auto"/>
              <w:right w:val="single" w:sz="8" w:space="0" w:color="auto"/>
            </w:tcBorders>
            <w:shd w:val="clear" w:color="auto" w:fill="auto"/>
            <w:noWrap/>
            <w:vAlign w:val="center"/>
          </w:tcPr>
          <w:p w:rsidR="003E6EC2" w:rsidRPr="003E6EC2" w:rsidRDefault="003E6EC2" w:rsidP="003E6EC2">
            <w:pPr>
              <w:bidi w:val="0"/>
              <w:jc w:val="center"/>
              <w:rPr>
                <w:sz w:val="18"/>
                <w:szCs w:val="18"/>
              </w:rPr>
            </w:pPr>
            <w:r w:rsidRPr="003E6EC2">
              <w:rPr>
                <w:sz w:val="18"/>
                <w:szCs w:val="18"/>
              </w:rPr>
              <w:t> </w:t>
            </w:r>
          </w:p>
        </w:tc>
      </w:tr>
      <w:tr w:rsidR="00A52ECE" w:rsidRPr="00590E2E" w:rsidTr="003E6EC2">
        <w:trPr>
          <w:gridAfter w:val="2"/>
          <w:wAfter w:w="306" w:type="dxa"/>
          <w:trHeight w:val="300"/>
        </w:trPr>
        <w:tc>
          <w:tcPr>
            <w:tcW w:w="1337" w:type="dxa"/>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20"/>
                <w:szCs w:val="20"/>
                <w:lang w:bidi="ar-SA"/>
              </w:rPr>
            </w:pPr>
          </w:p>
        </w:tc>
        <w:tc>
          <w:tcPr>
            <w:tcW w:w="696" w:type="dxa"/>
            <w:gridSpan w:val="3"/>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18"/>
                <w:szCs w:val="18"/>
                <w:lang w:bidi="ar-SA"/>
              </w:rPr>
            </w:pPr>
          </w:p>
        </w:tc>
        <w:tc>
          <w:tcPr>
            <w:tcW w:w="556" w:type="dxa"/>
            <w:gridSpan w:val="2"/>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18"/>
                <w:szCs w:val="18"/>
                <w:lang w:bidi="ar-SA"/>
              </w:rPr>
            </w:pPr>
          </w:p>
        </w:tc>
        <w:tc>
          <w:tcPr>
            <w:tcW w:w="557" w:type="dxa"/>
            <w:gridSpan w:val="2"/>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18"/>
                <w:szCs w:val="18"/>
                <w:lang w:bidi="ar-SA"/>
              </w:rPr>
            </w:pPr>
          </w:p>
        </w:tc>
        <w:tc>
          <w:tcPr>
            <w:tcW w:w="557" w:type="dxa"/>
            <w:gridSpan w:val="2"/>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18"/>
                <w:szCs w:val="18"/>
                <w:lang w:bidi="ar-SA"/>
              </w:rPr>
            </w:pPr>
          </w:p>
        </w:tc>
        <w:tc>
          <w:tcPr>
            <w:tcW w:w="557" w:type="dxa"/>
            <w:gridSpan w:val="2"/>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18"/>
                <w:szCs w:val="18"/>
                <w:lang w:bidi="ar-SA"/>
              </w:rPr>
            </w:pPr>
          </w:p>
        </w:tc>
        <w:tc>
          <w:tcPr>
            <w:tcW w:w="557" w:type="dxa"/>
            <w:gridSpan w:val="2"/>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18"/>
                <w:szCs w:val="18"/>
                <w:lang w:bidi="ar-SA"/>
              </w:rPr>
            </w:pPr>
          </w:p>
        </w:tc>
        <w:tc>
          <w:tcPr>
            <w:tcW w:w="655" w:type="dxa"/>
            <w:gridSpan w:val="4"/>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18"/>
                <w:szCs w:val="18"/>
                <w:lang w:bidi="ar-SA"/>
              </w:rPr>
            </w:pPr>
          </w:p>
        </w:tc>
        <w:tc>
          <w:tcPr>
            <w:tcW w:w="568" w:type="dxa"/>
            <w:gridSpan w:val="3"/>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18"/>
                <w:szCs w:val="18"/>
                <w:lang w:bidi="ar-SA"/>
              </w:rPr>
            </w:pPr>
          </w:p>
        </w:tc>
        <w:tc>
          <w:tcPr>
            <w:tcW w:w="574" w:type="dxa"/>
            <w:gridSpan w:val="2"/>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18"/>
                <w:szCs w:val="18"/>
                <w:lang w:bidi="ar-SA"/>
              </w:rPr>
            </w:pPr>
          </w:p>
        </w:tc>
        <w:tc>
          <w:tcPr>
            <w:tcW w:w="679" w:type="dxa"/>
            <w:gridSpan w:val="4"/>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18"/>
                <w:szCs w:val="18"/>
                <w:lang w:bidi="ar-SA"/>
              </w:rPr>
            </w:pPr>
          </w:p>
        </w:tc>
        <w:tc>
          <w:tcPr>
            <w:tcW w:w="547" w:type="dxa"/>
            <w:gridSpan w:val="4"/>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18"/>
                <w:szCs w:val="18"/>
                <w:lang w:bidi="ar-SA"/>
              </w:rPr>
            </w:pPr>
          </w:p>
        </w:tc>
        <w:tc>
          <w:tcPr>
            <w:tcW w:w="547" w:type="dxa"/>
            <w:gridSpan w:val="3"/>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18"/>
                <w:szCs w:val="18"/>
                <w:lang w:bidi="ar-SA"/>
              </w:rPr>
            </w:pPr>
          </w:p>
        </w:tc>
        <w:tc>
          <w:tcPr>
            <w:tcW w:w="557" w:type="dxa"/>
            <w:gridSpan w:val="3"/>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18"/>
                <w:szCs w:val="18"/>
                <w:lang w:bidi="ar-SA"/>
              </w:rPr>
            </w:pPr>
          </w:p>
        </w:tc>
        <w:tc>
          <w:tcPr>
            <w:tcW w:w="557" w:type="dxa"/>
            <w:gridSpan w:val="3"/>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18"/>
                <w:szCs w:val="18"/>
                <w:lang w:bidi="ar-SA"/>
              </w:rPr>
            </w:pPr>
          </w:p>
        </w:tc>
        <w:tc>
          <w:tcPr>
            <w:tcW w:w="557" w:type="dxa"/>
            <w:gridSpan w:val="3"/>
            <w:tcBorders>
              <w:top w:val="nil"/>
              <w:left w:val="nil"/>
              <w:bottom w:val="nil"/>
              <w:right w:val="nil"/>
            </w:tcBorders>
          </w:tcPr>
          <w:p w:rsidR="00A52ECE" w:rsidRPr="00590E2E" w:rsidRDefault="00A52ECE" w:rsidP="00C778B3">
            <w:pPr>
              <w:bidi w:val="0"/>
              <w:spacing w:after="0" w:line="240" w:lineRule="auto"/>
              <w:rPr>
                <w:rFonts w:asciiTheme="majorBidi" w:eastAsia="Times New Roman" w:hAnsiTheme="majorBidi" w:cstheme="majorBidi"/>
                <w:sz w:val="18"/>
                <w:szCs w:val="18"/>
                <w:lang w:bidi="ar-SA"/>
              </w:rPr>
            </w:pPr>
          </w:p>
        </w:tc>
        <w:tc>
          <w:tcPr>
            <w:tcW w:w="632" w:type="dxa"/>
            <w:gridSpan w:val="2"/>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18"/>
                <w:szCs w:val="18"/>
                <w:lang w:bidi="ar-SA"/>
              </w:rPr>
            </w:pPr>
          </w:p>
        </w:tc>
        <w:tc>
          <w:tcPr>
            <w:tcW w:w="629" w:type="dxa"/>
            <w:gridSpan w:val="2"/>
            <w:tcBorders>
              <w:top w:val="nil"/>
              <w:left w:val="nil"/>
              <w:bottom w:val="nil"/>
              <w:right w:val="nil"/>
            </w:tcBorders>
            <w:shd w:val="clear" w:color="auto" w:fill="auto"/>
            <w:noWrap/>
            <w:vAlign w:val="bottom"/>
            <w:hideMark/>
          </w:tcPr>
          <w:p w:rsidR="00A52ECE" w:rsidRPr="00590E2E" w:rsidRDefault="00A52ECE" w:rsidP="00C778B3">
            <w:pPr>
              <w:bidi w:val="0"/>
              <w:spacing w:after="0" w:line="240" w:lineRule="auto"/>
              <w:rPr>
                <w:rFonts w:asciiTheme="majorBidi" w:eastAsia="Times New Roman" w:hAnsiTheme="majorBidi" w:cstheme="majorBidi"/>
                <w:sz w:val="18"/>
                <w:szCs w:val="18"/>
                <w:lang w:bidi="ar-SA"/>
              </w:rPr>
            </w:pPr>
          </w:p>
        </w:tc>
      </w:tr>
      <w:tr w:rsidR="00A52ECE" w:rsidRPr="00590E2E" w:rsidTr="003E6EC2">
        <w:trPr>
          <w:gridAfter w:val="2"/>
          <w:wAfter w:w="306" w:type="dxa"/>
          <w:trHeight w:val="300"/>
        </w:trPr>
        <w:tc>
          <w:tcPr>
            <w:tcW w:w="11319" w:type="dxa"/>
            <w:gridSpan w:val="47"/>
            <w:tcBorders>
              <w:top w:val="nil"/>
              <w:left w:val="nil"/>
              <w:bottom w:val="single" w:sz="8" w:space="0" w:color="auto"/>
              <w:right w:val="nil"/>
            </w:tcBorders>
            <w:shd w:val="clear" w:color="auto" w:fill="auto"/>
            <w:vAlign w:val="center"/>
            <w:hideMark/>
          </w:tcPr>
          <w:p w:rsidR="00A52ECE" w:rsidRPr="00590E2E" w:rsidRDefault="00A52ECE" w:rsidP="00C778B3">
            <w:pPr>
              <w:bidi w:val="0"/>
              <w:spacing w:after="0" w:line="240" w:lineRule="auto"/>
              <w:rPr>
                <w:rFonts w:asciiTheme="majorBidi" w:eastAsia="Times New Roman" w:hAnsiTheme="majorBidi" w:cstheme="majorBidi"/>
                <w:sz w:val="18"/>
                <w:szCs w:val="18"/>
                <w:lang w:bidi="ar-SA"/>
              </w:rPr>
            </w:pPr>
            <w:r w:rsidRPr="00590E2E">
              <w:rPr>
                <w:rFonts w:asciiTheme="majorBidi" w:eastAsia="Times New Roman" w:hAnsiTheme="majorBidi" w:cstheme="majorBidi"/>
                <w:b/>
                <w:bCs/>
                <w:sz w:val="18"/>
                <w:szCs w:val="18"/>
                <w:lang w:bidi="ar-SA"/>
              </w:rPr>
              <w:t>Annual and monthly percentage change of consumer price index for  non-food items and services of  rural  households                1395=100</w:t>
            </w:r>
          </w:p>
        </w:tc>
      </w:tr>
      <w:tr w:rsidR="00A52ECE" w:rsidRPr="00590E2E" w:rsidTr="00B434D5">
        <w:trPr>
          <w:gridAfter w:val="2"/>
          <w:wAfter w:w="306" w:type="dxa"/>
          <w:trHeight w:val="300"/>
        </w:trPr>
        <w:tc>
          <w:tcPr>
            <w:tcW w:w="1337" w:type="dxa"/>
            <w:tcBorders>
              <w:top w:val="nil"/>
              <w:left w:val="single" w:sz="8" w:space="0" w:color="auto"/>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jc w:val="center"/>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Period</w:t>
            </w:r>
          </w:p>
        </w:tc>
        <w:tc>
          <w:tcPr>
            <w:tcW w:w="696" w:type="dxa"/>
            <w:gridSpan w:val="3"/>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1381</w:t>
            </w:r>
          </w:p>
        </w:tc>
        <w:tc>
          <w:tcPr>
            <w:tcW w:w="556"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1382</w:t>
            </w:r>
          </w:p>
        </w:tc>
        <w:tc>
          <w:tcPr>
            <w:tcW w:w="557"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1383</w:t>
            </w:r>
          </w:p>
        </w:tc>
        <w:tc>
          <w:tcPr>
            <w:tcW w:w="557"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1384</w:t>
            </w:r>
          </w:p>
        </w:tc>
        <w:tc>
          <w:tcPr>
            <w:tcW w:w="557"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1385</w:t>
            </w:r>
          </w:p>
        </w:tc>
        <w:tc>
          <w:tcPr>
            <w:tcW w:w="557"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1386</w:t>
            </w:r>
          </w:p>
        </w:tc>
        <w:tc>
          <w:tcPr>
            <w:tcW w:w="655" w:type="dxa"/>
            <w:gridSpan w:val="4"/>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1387</w:t>
            </w:r>
          </w:p>
        </w:tc>
        <w:tc>
          <w:tcPr>
            <w:tcW w:w="568" w:type="dxa"/>
            <w:gridSpan w:val="3"/>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1388</w:t>
            </w:r>
          </w:p>
        </w:tc>
        <w:tc>
          <w:tcPr>
            <w:tcW w:w="574" w:type="dxa"/>
            <w:gridSpan w:val="2"/>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1389</w:t>
            </w:r>
          </w:p>
        </w:tc>
        <w:tc>
          <w:tcPr>
            <w:tcW w:w="679" w:type="dxa"/>
            <w:gridSpan w:val="4"/>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1390</w:t>
            </w:r>
          </w:p>
        </w:tc>
        <w:tc>
          <w:tcPr>
            <w:tcW w:w="547" w:type="dxa"/>
            <w:gridSpan w:val="4"/>
            <w:tcBorders>
              <w:top w:val="nil"/>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1391</w:t>
            </w:r>
          </w:p>
        </w:tc>
        <w:tc>
          <w:tcPr>
            <w:tcW w:w="547" w:type="dxa"/>
            <w:gridSpan w:val="3"/>
            <w:tcBorders>
              <w:top w:val="single" w:sz="8" w:space="0" w:color="auto"/>
              <w:left w:val="nil"/>
              <w:bottom w:val="double" w:sz="6" w:space="0" w:color="auto"/>
              <w:right w:val="single" w:sz="4" w:space="0" w:color="auto"/>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1392</w:t>
            </w:r>
          </w:p>
        </w:tc>
        <w:tc>
          <w:tcPr>
            <w:tcW w:w="557" w:type="dxa"/>
            <w:gridSpan w:val="3"/>
            <w:tcBorders>
              <w:top w:val="single" w:sz="8" w:space="0" w:color="auto"/>
              <w:left w:val="nil"/>
              <w:bottom w:val="double" w:sz="6" w:space="0" w:color="auto"/>
              <w:right w:val="nil"/>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1393</w:t>
            </w:r>
          </w:p>
        </w:tc>
        <w:tc>
          <w:tcPr>
            <w:tcW w:w="557" w:type="dxa"/>
            <w:gridSpan w:val="3"/>
            <w:tcBorders>
              <w:top w:val="single" w:sz="8" w:space="0" w:color="auto"/>
              <w:left w:val="single" w:sz="4" w:space="0" w:color="auto"/>
              <w:bottom w:val="double" w:sz="6" w:space="0" w:color="auto"/>
              <w:right w:val="nil"/>
            </w:tcBorders>
            <w:shd w:val="clear" w:color="auto" w:fill="EDEDED" w:themeFill="accent3" w:themeFillTint="33"/>
            <w:noWrap/>
            <w:vAlign w:val="center"/>
            <w:hideMark/>
          </w:tcPr>
          <w:p w:rsidR="00A52ECE" w:rsidRPr="00590E2E" w:rsidRDefault="00A52ECE" w:rsidP="00C778B3">
            <w:pPr>
              <w:bidi w:val="0"/>
              <w:spacing w:after="0" w:line="240" w:lineRule="auto"/>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1394</w:t>
            </w:r>
          </w:p>
        </w:tc>
        <w:tc>
          <w:tcPr>
            <w:tcW w:w="557" w:type="dxa"/>
            <w:gridSpan w:val="3"/>
            <w:tcBorders>
              <w:top w:val="single" w:sz="8" w:space="0" w:color="auto"/>
              <w:left w:val="single" w:sz="4" w:space="0" w:color="auto"/>
              <w:bottom w:val="double" w:sz="6" w:space="0" w:color="auto"/>
              <w:right w:val="single" w:sz="4" w:space="0" w:color="auto"/>
            </w:tcBorders>
            <w:shd w:val="clear" w:color="auto" w:fill="EDEDED" w:themeFill="accent3" w:themeFillTint="33"/>
            <w:vAlign w:val="center"/>
          </w:tcPr>
          <w:p w:rsidR="00A52ECE" w:rsidRPr="00590E2E" w:rsidRDefault="00A52ECE" w:rsidP="00C778B3">
            <w:pPr>
              <w:bidi w:val="0"/>
              <w:spacing w:after="0" w:line="240" w:lineRule="auto"/>
              <w:jc w:val="right"/>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1395</w:t>
            </w:r>
          </w:p>
        </w:tc>
        <w:tc>
          <w:tcPr>
            <w:tcW w:w="632" w:type="dxa"/>
            <w:gridSpan w:val="2"/>
            <w:tcBorders>
              <w:top w:val="single" w:sz="8" w:space="0" w:color="auto"/>
              <w:left w:val="single" w:sz="4" w:space="0" w:color="auto"/>
              <w:bottom w:val="double" w:sz="6" w:space="0" w:color="auto"/>
              <w:right w:val="nil"/>
            </w:tcBorders>
            <w:shd w:val="clear" w:color="auto" w:fill="EDEDED" w:themeFill="accent3" w:themeFillTint="33"/>
            <w:noWrap/>
            <w:vAlign w:val="center"/>
          </w:tcPr>
          <w:p w:rsidR="00A52ECE" w:rsidRPr="00590E2E" w:rsidRDefault="00A52ECE" w:rsidP="00C778B3">
            <w:pPr>
              <w:bidi w:val="0"/>
              <w:spacing w:after="0" w:line="240" w:lineRule="auto"/>
              <w:jc w:val="right"/>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1396</w:t>
            </w:r>
          </w:p>
        </w:tc>
        <w:tc>
          <w:tcPr>
            <w:tcW w:w="629" w:type="dxa"/>
            <w:gridSpan w:val="2"/>
            <w:tcBorders>
              <w:top w:val="single" w:sz="8" w:space="0" w:color="auto"/>
              <w:left w:val="single" w:sz="4" w:space="0" w:color="auto"/>
              <w:bottom w:val="double" w:sz="6" w:space="0" w:color="auto"/>
              <w:right w:val="single" w:sz="8" w:space="0" w:color="auto"/>
            </w:tcBorders>
            <w:shd w:val="clear" w:color="auto" w:fill="EDEDED" w:themeFill="accent3" w:themeFillTint="33"/>
            <w:noWrap/>
            <w:vAlign w:val="center"/>
          </w:tcPr>
          <w:p w:rsidR="00A52ECE" w:rsidRPr="00590E2E" w:rsidRDefault="00A52ECE" w:rsidP="00C778B3">
            <w:pPr>
              <w:bidi w:val="0"/>
              <w:spacing w:after="0" w:line="240" w:lineRule="auto"/>
              <w:jc w:val="right"/>
              <w:rPr>
                <w:rFonts w:asciiTheme="majorBidi" w:eastAsia="Times New Roman" w:hAnsiTheme="majorBidi" w:cstheme="majorBidi"/>
                <w:color w:val="000000"/>
                <w:sz w:val="16"/>
                <w:szCs w:val="16"/>
                <w:lang w:bidi="ar-SA"/>
              </w:rPr>
            </w:pPr>
            <w:r w:rsidRPr="00590E2E">
              <w:rPr>
                <w:rFonts w:asciiTheme="majorBidi" w:eastAsia="Times New Roman" w:hAnsiTheme="majorBidi" w:cstheme="majorBidi"/>
                <w:color w:val="000000"/>
                <w:sz w:val="16"/>
                <w:szCs w:val="16"/>
                <w:lang w:bidi="ar-SA"/>
              </w:rPr>
              <w:t>The year 1397</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jc w:val="center"/>
              <w:rPr>
                <w:rFonts w:asciiTheme="majorBidi" w:eastAsia="Times New Roman" w:hAnsiTheme="majorBidi" w:cstheme="majorBidi"/>
                <w:b/>
                <w:bCs/>
                <w:sz w:val="14"/>
                <w:szCs w:val="14"/>
                <w:lang w:bidi="ar-SA"/>
              </w:rPr>
            </w:pPr>
            <w:r w:rsidRPr="00811042">
              <w:rPr>
                <w:rFonts w:asciiTheme="majorBidi" w:eastAsia="Times New Roman" w:hAnsiTheme="majorBidi" w:cstheme="majorBidi"/>
                <w:b/>
                <w:bCs/>
                <w:sz w:val="14"/>
                <w:szCs w:val="14"/>
                <w:lang w:bidi="ar-SA"/>
              </w:rPr>
              <w:t xml:space="preserve">Year </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rFonts w:ascii="Times New Roman" w:hAnsi="Times New Roman" w:cs="Times New Roman"/>
                <w:sz w:val="20"/>
                <w:szCs w:val="20"/>
              </w:rPr>
            </w:pPr>
            <w:r>
              <w:rPr>
                <w:sz w:val="20"/>
                <w:szCs w:val="20"/>
              </w:rPr>
              <w:t>15.6</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15.5</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15.3</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13.1</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9.8</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13.0</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19.5</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8.7</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13.3</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25.0</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24.6</w:t>
            </w:r>
          </w:p>
        </w:tc>
        <w:tc>
          <w:tcPr>
            <w:tcW w:w="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30.5</w:t>
            </w:r>
          </w:p>
        </w:tc>
        <w:tc>
          <w:tcPr>
            <w:tcW w:w="557" w:type="dxa"/>
            <w:gridSpan w:val="3"/>
            <w:tcBorders>
              <w:top w:val="double" w:sz="6" w:space="0" w:color="auto"/>
              <w:left w:val="single" w:sz="4" w:space="0" w:color="auto"/>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17.8</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11.2</w:t>
            </w:r>
          </w:p>
        </w:tc>
        <w:tc>
          <w:tcPr>
            <w:tcW w:w="557" w:type="dxa"/>
            <w:gridSpan w:val="3"/>
            <w:tcBorders>
              <w:top w:val="nil"/>
              <w:left w:val="single" w:sz="4" w:space="0" w:color="auto"/>
              <w:bottom w:val="single" w:sz="4" w:space="0" w:color="auto"/>
              <w:right w:val="single" w:sz="4" w:space="0" w:color="auto"/>
            </w:tcBorders>
            <w:vAlign w:val="center"/>
          </w:tcPr>
          <w:p w:rsidR="003E6EC2" w:rsidRDefault="003E6EC2" w:rsidP="003E6EC2">
            <w:pPr>
              <w:bidi w:val="0"/>
              <w:jc w:val="center"/>
              <w:rPr>
                <w:sz w:val="20"/>
                <w:szCs w:val="20"/>
              </w:rPr>
            </w:pPr>
            <w:r>
              <w:rPr>
                <w:sz w:val="20"/>
                <w:szCs w:val="20"/>
              </w:rPr>
              <w:t>7.2</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Default="003E6EC2" w:rsidP="003E6EC2">
            <w:pPr>
              <w:bidi w:val="0"/>
              <w:jc w:val="center"/>
              <w:rPr>
                <w:sz w:val="20"/>
                <w:szCs w:val="20"/>
              </w:rPr>
            </w:pPr>
            <w:r>
              <w:rPr>
                <w:sz w:val="20"/>
                <w:szCs w:val="20"/>
              </w:rPr>
              <w:t>6.9</w:t>
            </w:r>
          </w:p>
        </w:tc>
        <w:tc>
          <w:tcPr>
            <w:tcW w:w="629" w:type="dxa"/>
            <w:gridSpan w:val="2"/>
            <w:tcBorders>
              <w:top w:val="single" w:sz="4" w:space="0" w:color="auto"/>
              <w:left w:val="single" w:sz="4" w:space="0" w:color="auto"/>
              <w:bottom w:val="single" w:sz="4" w:space="0" w:color="auto"/>
              <w:right w:val="single" w:sz="8" w:space="0" w:color="auto"/>
            </w:tcBorders>
            <w:shd w:val="clear" w:color="auto" w:fill="auto"/>
            <w:noWrap/>
            <w:vAlign w:val="center"/>
          </w:tcPr>
          <w:p w:rsidR="003E6EC2" w:rsidRDefault="003E6EC2" w:rsidP="003E6EC2">
            <w:pPr>
              <w:bidi w:val="0"/>
              <w:jc w:val="center"/>
              <w:rPr>
                <w:sz w:val="20"/>
                <w:szCs w:val="20"/>
              </w:rPr>
            </w:pPr>
            <w:r>
              <w:rPr>
                <w:sz w:val="20"/>
                <w:szCs w:val="20"/>
              </w:rPr>
              <w:t>-</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Farvardin</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3.5</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1.8</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1.7</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1.2</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0.9</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1.1</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2.6</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0.3</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0.7</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0.1</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0.8</w:t>
            </w:r>
          </w:p>
        </w:tc>
        <w:tc>
          <w:tcPr>
            <w:tcW w:w="547"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1.6</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1.6</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0.9</w:t>
            </w:r>
          </w:p>
        </w:tc>
        <w:tc>
          <w:tcPr>
            <w:tcW w:w="557" w:type="dxa"/>
            <w:gridSpan w:val="3"/>
            <w:tcBorders>
              <w:top w:val="nil"/>
              <w:left w:val="single" w:sz="4" w:space="0" w:color="auto"/>
              <w:bottom w:val="single" w:sz="4" w:space="0" w:color="auto"/>
              <w:right w:val="single" w:sz="4" w:space="0" w:color="auto"/>
            </w:tcBorders>
            <w:vAlign w:val="center"/>
          </w:tcPr>
          <w:p w:rsidR="003E6EC2" w:rsidRDefault="003E6EC2" w:rsidP="003E6EC2">
            <w:pPr>
              <w:bidi w:val="0"/>
              <w:jc w:val="center"/>
              <w:rPr>
                <w:sz w:val="20"/>
                <w:szCs w:val="20"/>
              </w:rPr>
            </w:pPr>
            <w:r>
              <w:rPr>
                <w:sz w:val="20"/>
                <w:szCs w:val="20"/>
              </w:rPr>
              <w:t>0.7</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Default="003E6EC2" w:rsidP="003E6EC2">
            <w:pPr>
              <w:bidi w:val="0"/>
              <w:jc w:val="center"/>
              <w:rPr>
                <w:sz w:val="20"/>
                <w:szCs w:val="20"/>
              </w:rPr>
            </w:pPr>
            <w:r>
              <w:rPr>
                <w:sz w:val="20"/>
                <w:szCs w:val="20"/>
              </w:rPr>
              <w:t>1.3</w:t>
            </w:r>
          </w:p>
        </w:tc>
        <w:tc>
          <w:tcPr>
            <w:tcW w:w="629" w:type="dxa"/>
            <w:gridSpan w:val="2"/>
            <w:tcBorders>
              <w:top w:val="nil"/>
              <w:left w:val="single" w:sz="4" w:space="0" w:color="auto"/>
              <w:bottom w:val="single" w:sz="4" w:space="0" w:color="auto"/>
              <w:right w:val="single" w:sz="8" w:space="0" w:color="auto"/>
            </w:tcBorders>
            <w:shd w:val="clear" w:color="auto" w:fill="auto"/>
            <w:noWrap/>
            <w:vAlign w:val="center"/>
          </w:tcPr>
          <w:p w:rsidR="003E6EC2" w:rsidRDefault="003E6EC2" w:rsidP="003E6EC2">
            <w:pPr>
              <w:bidi w:val="0"/>
              <w:jc w:val="center"/>
              <w:rPr>
                <w:sz w:val="20"/>
                <w:szCs w:val="20"/>
              </w:rPr>
            </w:pPr>
            <w:r>
              <w:rPr>
                <w:sz w:val="20"/>
                <w:szCs w:val="20"/>
              </w:rPr>
              <w:t>0.7</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Ordibehesht</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3.5</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1.8</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1.7</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1.2</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0.9</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1.1</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2.3</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0.3</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1.1</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1.8</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1.1</w:t>
            </w:r>
          </w:p>
        </w:tc>
        <w:tc>
          <w:tcPr>
            <w:tcW w:w="547"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2.2</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4.2</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1.0</w:t>
            </w:r>
          </w:p>
        </w:tc>
        <w:tc>
          <w:tcPr>
            <w:tcW w:w="557" w:type="dxa"/>
            <w:gridSpan w:val="3"/>
            <w:tcBorders>
              <w:top w:val="nil"/>
              <w:left w:val="single" w:sz="4" w:space="0" w:color="auto"/>
              <w:bottom w:val="single" w:sz="4" w:space="0" w:color="auto"/>
              <w:right w:val="single" w:sz="4" w:space="0" w:color="auto"/>
            </w:tcBorders>
            <w:vAlign w:val="center"/>
          </w:tcPr>
          <w:p w:rsidR="003E6EC2" w:rsidRDefault="003E6EC2" w:rsidP="003E6EC2">
            <w:pPr>
              <w:bidi w:val="0"/>
              <w:jc w:val="center"/>
              <w:rPr>
                <w:sz w:val="20"/>
                <w:szCs w:val="20"/>
              </w:rPr>
            </w:pPr>
            <w:r>
              <w:rPr>
                <w:sz w:val="20"/>
                <w:szCs w:val="20"/>
              </w:rPr>
              <w:t>0.3</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Default="003E6EC2" w:rsidP="003E6EC2">
            <w:pPr>
              <w:bidi w:val="0"/>
              <w:jc w:val="center"/>
              <w:rPr>
                <w:sz w:val="20"/>
                <w:szCs w:val="20"/>
              </w:rPr>
            </w:pPr>
            <w:r>
              <w:rPr>
                <w:sz w:val="20"/>
                <w:szCs w:val="20"/>
              </w:rPr>
              <w:t>0.4</w:t>
            </w:r>
          </w:p>
        </w:tc>
        <w:tc>
          <w:tcPr>
            <w:tcW w:w="629" w:type="dxa"/>
            <w:gridSpan w:val="2"/>
            <w:tcBorders>
              <w:top w:val="nil"/>
              <w:left w:val="single" w:sz="4" w:space="0" w:color="auto"/>
              <w:bottom w:val="single" w:sz="4" w:space="0" w:color="auto"/>
              <w:right w:val="single" w:sz="8" w:space="0" w:color="auto"/>
            </w:tcBorders>
            <w:shd w:val="clear" w:color="auto" w:fill="auto"/>
            <w:noWrap/>
            <w:vAlign w:val="center"/>
          </w:tcPr>
          <w:p w:rsidR="003E6EC2" w:rsidRDefault="003E6EC2" w:rsidP="003E6EC2">
            <w:pPr>
              <w:bidi w:val="0"/>
              <w:jc w:val="center"/>
              <w:rPr>
                <w:sz w:val="20"/>
                <w:szCs w:val="20"/>
              </w:rPr>
            </w:pPr>
            <w:r>
              <w:rPr>
                <w:sz w:val="20"/>
                <w:szCs w:val="20"/>
              </w:rPr>
              <w:t>1.2</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Khordad</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1.0</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1.3</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1.0</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1.2</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0.7</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1.4</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2.6</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0.5</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0.9</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1.9</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1.4</w:t>
            </w:r>
          </w:p>
        </w:tc>
        <w:tc>
          <w:tcPr>
            <w:tcW w:w="547"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2.4</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1.5</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1.4</w:t>
            </w:r>
          </w:p>
        </w:tc>
        <w:tc>
          <w:tcPr>
            <w:tcW w:w="557" w:type="dxa"/>
            <w:gridSpan w:val="3"/>
            <w:tcBorders>
              <w:top w:val="nil"/>
              <w:left w:val="single" w:sz="4" w:space="0" w:color="auto"/>
              <w:bottom w:val="single" w:sz="4" w:space="0" w:color="auto"/>
              <w:right w:val="single" w:sz="4" w:space="0" w:color="auto"/>
            </w:tcBorders>
            <w:vAlign w:val="center"/>
          </w:tcPr>
          <w:p w:rsidR="003E6EC2" w:rsidRDefault="003E6EC2" w:rsidP="003E6EC2">
            <w:pPr>
              <w:bidi w:val="0"/>
              <w:jc w:val="center"/>
              <w:rPr>
                <w:sz w:val="20"/>
                <w:szCs w:val="20"/>
              </w:rPr>
            </w:pPr>
            <w:r>
              <w:rPr>
                <w:sz w:val="20"/>
                <w:szCs w:val="20"/>
              </w:rPr>
              <w:t>0.5</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Default="003E6EC2" w:rsidP="003E6EC2">
            <w:pPr>
              <w:bidi w:val="0"/>
              <w:jc w:val="center"/>
              <w:rPr>
                <w:sz w:val="20"/>
                <w:szCs w:val="20"/>
              </w:rPr>
            </w:pPr>
            <w:r>
              <w:rPr>
                <w:sz w:val="20"/>
                <w:szCs w:val="20"/>
              </w:rPr>
              <w:t>0.1</w:t>
            </w:r>
          </w:p>
        </w:tc>
        <w:tc>
          <w:tcPr>
            <w:tcW w:w="629" w:type="dxa"/>
            <w:gridSpan w:val="2"/>
            <w:tcBorders>
              <w:top w:val="nil"/>
              <w:left w:val="single" w:sz="4" w:space="0" w:color="auto"/>
              <w:bottom w:val="single" w:sz="4" w:space="0" w:color="auto"/>
              <w:right w:val="single" w:sz="8" w:space="0" w:color="auto"/>
            </w:tcBorders>
            <w:shd w:val="clear" w:color="auto" w:fill="auto"/>
            <w:noWrap/>
            <w:vAlign w:val="center"/>
          </w:tcPr>
          <w:p w:rsidR="003E6EC2" w:rsidRDefault="003E6EC2" w:rsidP="003E6EC2">
            <w:pPr>
              <w:bidi w:val="0"/>
              <w:jc w:val="center"/>
              <w:rPr>
                <w:sz w:val="20"/>
                <w:szCs w:val="20"/>
              </w:rPr>
            </w:pPr>
            <w:r>
              <w:rPr>
                <w:sz w:val="20"/>
                <w:szCs w:val="20"/>
              </w:rPr>
              <w:t>1.5</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 xml:space="preserve">Month of Tir </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1.0</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1.3</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1.0</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1.2</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0.7</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1.4</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2.0</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0.6</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0.8</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1.2</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2.2</w:t>
            </w:r>
          </w:p>
        </w:tc>
        <w:tc>
          <w:tcPr>
            <w:tcW w:w="547"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2.2</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1.9</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1.0</w:t>
            </w:r>
          </w:p>
        </w:tc>
        <w:tc>
          <w:tcPr>
            <w:tcW w:w="557" w:type="dxa"/>
            <w:gridSpan w:val="3"/>
            <w:tcBorders>
              <w:top w:val="nil"/>
              <w:left w:val="single" w:sz="4" w:space="0" w:color="auto"/>
              <w:bottom w:val="single" w:sz="4" w:space="0" w:color="auto"/>
              <w:right w:val="single" w:sz="4" w:space="0" w:color="auto"/>
            </w:tcBorders>
            <w:vAlign w:val="center"/>
          </w:tcPr>
          <w:p w:rsidR="003E6EC2" w:rsidRDefault="003E6EC2" w:rsidP="003E6EC2">
            <w:pPr>
              <w:bidi w:val="0"/>
              <w:jc w:val="center"/>
              <w:rPr>
                <w:sz w:val="20"/>
                <w:szCs w:val="20"/>
              </w:rPr>
            </w:pPr>
            <w:r>
              <w:rPr>
                <w:sz w:val="20"/>
                <w:szCs w:val="20"/>
              </w:rPr>
              <w:t>1.5</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Default="003E6EC2" w:rsidP="003E6EC2">
            <w:pPr>
              <w:bidi w:val="0"/>
              <w:jc w:val="center"/>
              <w:rPr>
                <w:sz w:val="20"/>
                <w:szCs w:val="20"/>
              </w:rPr>
            </w:pPr>
            <w:r>
              <w:rPr>
                <w:sz w:val="20"/>
                <w:szCs w:val="20"/>
              </w:rPr>
              <w:t>1.1</w:t>
            </w:r>
          </w:p>
        </w:tc>
        <w:tc>
          <w:tcPr>
            <w:tcW w:w="629" w:type="dxa"/>
            <w:gridSpan w:val="2"/>
            <w:tcBorders>
              <w:top w:val="nil"/>
              <w:left w:val="single" w:sz="4" w:space="0" w:color="auto"/>
              <w:bottom w:val="single" w:sz="4" w:space="0" w:color="auto"/>
              <w:right w:val="single" w:sz="8" w:space="0" w:color="auto"/>
            </w:tcBorders>
            <w:shd w:val="clear" w:color="auto" w:fill="auto"/>
            <w:noWrap/>
            <w:vAlign w:val="center"/>
          </w:tcPr>
          <w:p w:rsidR="003E6EC2" w:rsidRDefault="003E6EC2" w:rsidP="003E6EC2">
            <w:pPr>
              <w:bidi w:val="0"/>
              <w:jc w:val="center"/>
              <w:rPr>
                <w:color w:val="000000"/>
                <w:sz w:val="20"/>
                <w:szCs w:val="20"/>
              </w:rPr>
            </w:pPr>
            <w:r>
              <w:rPr>
                <w:color w:val="000000"/>
                <w:sz w:val="20"/>
                <w:szCs w:val="20"/>
              </w:rPr>
              <w:t>3.3</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Mordad</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1.0</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1.3</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1.0</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1.2</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0.7</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1.4</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1.1</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0.9</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0.6</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2.0</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1.7</w:t>
            </w:r>
          </w:p>
        </w:tc>
        <w:tc>
          <w:tcPr>
            <w:tcW w:w="547"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1.9</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0.9</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0.6</w:t>
            </w:r>
          </w:p>
        </w:tc>
        <w:tc>
          <w:tcPr>
            <w:tcW w:w="557" w:type="dxa"/>
            <w:gridSpan w:val="3"/>
            <w:tcBorders>
              <w:top w:val="nil"/>
              <w:left w:val="single" w:sz="4" w:space="0" w:color="auto"/>
              <w:bottom w:val="single" w:sz="4" w:space="0" w:color="auto"/>
              <w:right w:val="single" w:sz="4" w:space="0" w:color="auto"/>
            </w:tcBorders>
            <w:vAlign w:val="center"/>
          </w:tcPr>
          <w:p w:rsidR="003E6EC2" w:rsidRDefault="003E6EC2" w:rsidP="003E6EC2">
            <w:pPr>
              <w:bidi w:val="0"/>
              <w:jc w:val="center"/>
              <w:rPr>
                <w:sz w:val="20"/>
                <w:szCs w:val="20"/>
              </w:rPr>
            </w:pPr>
            <w:r>
              <w:rPr>
                <w:sz w:val="20"/>
                <w:szCs w:val="20"/>
              </w:rPr>
              <w:t>0.8</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Default="003E6EC2" w:rsidP="003E6EC2">
            <w:pPr>
              <w:bidi w:val="0"/>
              <w:jc w:val="center"/>
              <w:rPr>
                <w:sz w:val="20"/>
                <w:szCs w:val="20"/>
              </w:rPr>
            </w:pPr>
            <w:r>
              <w:rPr>
                <w:sz w:val="20"/>
                <w:szCs w:val="20"/>
              </w:rPr>
              <w:t>0.6</w:t>
            </w:r>
          </w:p>
        </w:tc>
        <w:tc>
          <w:tcPr>
            <w:tcW w:w="629" w:type="dxa"/>
            <w:gridSpan w:val="2"/>
            <w:tcBorders>
              <w:top w:val="nil"/>
              <w:left w:val="single" w:sz="4" w:space="0" w:color="auto"/>
              <w:bottom w:val="single" w:sz="4" w:space="0" w:color="auto"/>
              <w:right w:val="single" w:sz="8" w:space="0" w:color="auto"/>
            </w:tcBorders>
            <w:shd w:val="clear" w:color="auto" w:fill="auto"/>
            <w:noWrap/>
            <w:vAlign w:val="center"/>
          </w:tcPr>
          <w:p w:rsidR="003E6EC2" w:rsidRDefault="003E6EC2" w:rsidP="003E6EC2">
            <w:pPr>
              <w:bidi w:val="0"/>
              <w:jc w:val="center"/>
              <w:rPr>
                <w:color w:val="000000"/>
                <w:sz w:val="20"/>
                <w:szCs w:val="20"/>
              </w:rPr>
            </w:pPr>
            <w:r>
              <w:rPr>
                <w:color w:val="000000"/>
                <w:sz w:val="20"/>
                <w:szCs w:val="20"/>
              </w:rPr>
              <w:t>3.9</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Shahrivar</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1.1</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1.1</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1.2</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0.8</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0.6</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1.3</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1.0</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0.7</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0.8</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2.1</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2.3</w:t>
            </w:r>
          </w:p>
        </w:tc>
        <w:tc>
          <w:tcPr>
            <w:tcW w:w="547"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1.8</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0.8</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0.7</w:t>
            </w:r>
          </w:p>
        </w:tc>
        <w:tc>
          <w:tcPr>
            <w:tcW w:w="557" w:type="dxa"/>
            <w:gridSpan w:val="3"/>
            <w:tcBorders>
              <w:top w:val="nil"/>
              <w:left w:val="single" w:sz="4" w:space="0" w:color="auto"/>
              <w:bottom w:val="single" w:sz="4" w:space="0" w:color="auto"/>
              <w:right w:val="single" w:sz="4" w:space="0" w:color="auto"/>
            </w:tcBorders>
            <w:vAlign w:val="center"/>
          </w:tcPr>
          <w:p w:rsidR="003E6EC2" w:rsidRDefault="003E6EC2" w:rsidP="003E6EC2">
            <w:pPr>
              <w:bidi w:val="0"/>
              <w:jc w:val="center"/>
              <w:rPr>
                <w:sz w:val="20"/>
                <w:szCs w:val="20"/>
              </w:rPr>
            </w:pPr>
            <w:r>
              <w:rPr>
                <w:sz w:val="20"/>
                <w:szCs w:val="20"/>
              </w:rPr>
              <w:t>0.5</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Default="003E6EC2" w:rsidP="003E6EC2">
            <w:pPr>
              <w:bidi w:val="0"/>
              <w:jc w:val="center"/>
              <w:rPr>
                <w:sz w:val="20"/>
                <w:szCs w:val="20"/>
              </w:rPr>
            </w:pPr>
            <w:r>
              <w:rPr>
                <w:sz w:val="20"/>
                <w:szCs w:val="20"/>
              </w:rPr>
              <w:t>0.6</w:t>
            </w:r>
          </w:p>
        </w:tc>
        <w:tc>
          <w:tcPr>
            <w:tcW w:w="629" w:type="dxa"/>
            <w:gridSpan w:val="2"/>
            <w:tcBorders>
              <w:top w:val="nil"/>
              <w:left w:val="single" w:sz="4" w:space="0" w:color="auto"/>
              <w:bottom w:val="single" w:sz="4" w:space="0" w:color="auto"/>
              <w:right w:val="single" w:sz="8" w:space="0" w:color="auto"/>
            </w:tcBorders>
            <w:shd w:val="clear" w:color="auto" w:fill="auto"/>
            <w:noWrap/>
            <w:vAlign w:val="center"/>
          </w:tcPr>
          <w:p w:rsidR="003E6EC2" w:rsidRDefault="003E6EC2" w:rsidP="003E6EC2">
            <w:pPr>
              <w:bidi w:val="0"/>
              <w:jc w:val="center"/>
              <w:rPr>
                <w:color w:val="000000"/>
                <w:sz w:val="20"/>
                <w:szCs w:val="20"/>
              </w:rPr>
            </w:pPr>
            <w:r>
              <w:rPr>
                <w:color w:val="000000"/>
                <w:sz w:val="20"/>
                <w:szCs w:val="20"/>
              </w:rPr>
              <w:t>5.7</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Mehr</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1.1</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1.1</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1.2</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0.8</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0.6</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1.3</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1.1</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1.3</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1.5</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1.6</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5.8</w:t>
            </w:r>
          </w:p>
        </w:tc>
        <w:tc>
          <w:tcPr>
            <w:tcW w:w="547"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1.4</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1.2</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1.2</w:t>
            </w:r>
          </w:p>
        </w:tc>
        <w:tc>
          <w:tcPr>
            <w:tcW w:w="557" w:type="dxa"/>
            <w:gridSpan w:val="3"/>
            <w:tcBorders>
              <w:top w:val="nil"/>
              <w:left w:val="single" w:sz="4" w:space="0" w:color="auto"/>
              <w:bottom w:val="single" w:sz="4" w:space="0" w:color="auto"/>
              <w:right w:val="single" w:sz="4" w:space="0" w:color="auto"/>
            </w:tcBorders>
            <w:vAlign w:val="center"/>
          </w:tcPr>
          <w:p w:rsidR="003E6EC2" w:rsidRDefault="003E6EC2" w:rsidP="003E6EC2">
            <w:pPr>
              <w:bidi w:val="0"/>
              <w:jc w:val="center"/>
              <w:rPr>
                <w:sz w:val="20"/>
                <w:szCs w:val="20"/>
              </w:rPr>
            </w:pPr>
            <w:r>
              <w:rPr>
                <w:sz w:val="20"/>
                <w:szCs w:val="20"/>
              </w:rPr>
              <w:t>0.7</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Default="003E6EC2" w:rsidP="003E6EC2">
            <w:pPr>
              <w:bidi w:val="0"/>
              <w:jc w:val="center"/>
              <w:rPr>
                <w:sz w:val="20"/>
                <w:szCs w:val="20"/>
              </w:rPr>
            </w:pPr>
            <w:r>
              <w:rPr>
                <w:sz w:val="20"/>
                <w:szCs w:val="20"/>
              </w:rPr>
              <w:t>1.5</w:t>
            </w:r>
          </w:p>
        </w:tc>
        <w:tc>
          <w:tcPr>
            <w:tcW w:w="629" w:type="dxa"/>
            <w:gridSpan w:val="2"/>
            <w:tcBorders>
              <w:top w:val="nil"/>
              <w:left w:val="single" w:sz="4" w:space="0" w:color="auto"/>
              <w:bottom w:val="single" w:sz="4" w:space="0" w:color="auto"/>
              <w:right w:val="single" w:sz="8" w:space="0" w:color="auto"/>
            </w:tcBorders>
            <w:shd w:val="clear" w:color="auto" w:fill="auto"/>
            <w:noWrap/>
            <w:vAlign w:val="center"/>
          </w:tcPr>
          <w:p w:rsidR="003E6EC2" w:rsidRDefault="003E6EC2" w:rsidP="003E6EC2">
            <w:pPr>
              <w:bidi w:val="0"/>
              <w:jc w:val="center"/>
              <w:rPr>
                <w:color w:val="000000"/>
                <w:sz w:val="20"/>
                <w:szCs w:val="20"/>
              </w:rPr>
            </w:pPr>
            <w:r>
              <w:rPr>
                <w:color w:val="000000"/>
                <w:sz w:val="20"/>
                <w:szCs w:val="20"/>
              </w:rPr>
              <w:t>6.9</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Aban</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1.1</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1.1</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1.2</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0.8</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0.6</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1.3</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0.6</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0.8</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0.8</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1.1</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3.4</w:t>
            </w:r>
          </w:p>
        </w:tc>
        <w:tc>
          <w:tcPr>
            <w:tcW w:w="547"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1.2</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0.9</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0.5</w:t>
            </w:r>
          </w:p>
        </w:tc>
        <w:tc>
          <w:tcPr>
            <w:tcW w:w="557" w:type="dxa"/>
            <w:gridSpan w:val="3"/>
            <w:tcBorders>
              <w:top w:val="nil"/>
              <w:left w:val="single" w:sz="4" w:space="0" w:color="auto"/>
              <w:bottom w:val="single" w:sz="4" w:space="0" w:color="auto"/>
              <w:right w:val="single" w:sz="4" w:space="0" w:color="auto"/>
            </w:tcBorders>
            <w:vAlign w:val="center"/>
          </w:tcPr>
          <w:p w:rsidR="003E6EC2" w:rsidRDefault="003E6EC2" w:rsidP="003E6EC2">
            <w:pPr>
              <w:bidi w:val="0"/>
              <w:jc w:val="center"/>
              <w:rPr>
                <w:sz w:val="20"/>
                <w:szCs w:val="20"/>
              </w:rPr>
            </w:pPr>
            <w:r>
              <w:rPr>
                <w:sz w:val="20"/>
                <w:szCs w:val="20"/>
              </w:rPr>
              <w:t>0.3</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Default="003E6EC2" w:rsidP="003E6EC2">
            <w:pPr>
              <w:bidi w:val="0"/>
              <w:jc w:val="center"/>
              <w:rPr>
                <w:sz w:val="20"/>
                <w:szCs w:val="20"/>
              </w:rPr>
            </w:pPr>
            <w:r>
              <w:rPr>
                <w:sz w:val="20"/>
                <w:szCs w:val="20"/>
              </w:rPr>
              <w:t>0.4</w:t>
            </w:r>
          </w:p>
        </w:tc>
        <w:tc>
          <w:tcPr>
            <w:tcW w:w="629" w:type="dxa"/>
            <w:gridSpan w:val="2"/>
            <w:tcBorders>
              <w:top w:val="nil"/>
              <w:left w:val="single" w:sz="4" w:space="0" w:color="auto"/>
              <w:bottom w:val="single" w:sz="4" w:space="0" w:color="auto"/>
              <w:right w:val="single" w:sz="8" w:space="0" w:color="auto"/>
            </w:tcBorders>
            <w:shd w:val="clear" w:color="auto" w:fill="auto"/>
            <w:noWrap/>
            <w:vAlign w:val="center"/>
          </w:tcPr>
          <w:p w:rsidR="003E6EC2" w:rsidRDefault="003E6EC2" w:rsidP="003E6EC2">
            <w:pPr>
              <w:bidi w:val="0"/>
              <w:jc w:val="center"/>
              <w:rPr>
                <w:sz w:val="20"/>
                <w:szCs w:val="20"/>
              </w:rPr>
            </w:pPr>
            <w:r>
              <w:rPr>
                <w:sz w:val="20"/>
                <w:szCs w:val="20"/>
              </w:rPr>
              <w:t> </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Azar</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0.6</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0.8</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0.8</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0.7</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0.6</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1.3</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0.9</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0.8</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0.6</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1.2</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2.1</w:t>
            </w:r>
          </w:p>
        </w:tc>
        <w:tc>
          <w:tcPr>
            <w:tcW w:w="547"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0.5</w:t>
            </w:r>
          </w:p>
        </w:tc>
        <w:tc>
          <w:tcPr>
            <w:tcW w:w="557" w:type="dxa"/>
            <w:gridSpan w:val="3"/>
            <w:tcBorders>
              <w:top w:val="nil"/>
              <w:left w:val="nil"/>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0.8</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0.5</w:t>
            </w:r>
          </w:p>
        </w:tc>
        <w:tc>
          <w:tcPr>
            <w:tcW w:w="557" w:type="dxa"/>
            <w:gridSpan w:val="3"/>
            <w:tcBorders>
              <w:top w:val="nil"/>
              <w:left w:val="single" w:sz="4" w:space="0" w:color="auto"/>
              <w:bottom w:val="single" w:sz="4" w:space="0" w:color="auto"/>
              <w:right w:val="single" w:sz="4" w:space="0" w:color="auto"/>
            </w:tcBorders>
            <w:vAlign w:val="center"/>
          </w:tcPr>
          <w:p w:rsidR="003E6EC2" w:rsidRDefault="003E6EC2" w:rsidP="003E6EC2">
            <w:pPr>
              <w:bidi w:val="0"/>
              <w:jc w:val="center"/>
              <w:rPr>
                <w:sz w:val="20"/>
                <w:szCs w:val="20"/>
              </w:rPr>
            </w:pPr>
            <w:r>
              <w:rPr>
                <w:sz w:val="20"/>
                <w:szCs w:val="20"/>
              </w:rPr>
              <w:t>0.7</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Default="003E6EC2" w:rsidP="003E6EC2">
            <w:pPr>
              <w:bidi w:val="0"/>
              <w:jc w:val="center"/>
              <w:rPr>
                <w:sz w:val="20"/>
                <w:szCs w:val="20"/>
              </w:rPr>
            </w:pPr>
            <w:r>
              <w:rPr>
                <w:sz w:val="20"/>
                <w:szCs w:val="20"/>
              </w:rPr>
              <w:t>0.2</w:t>
            </w:r>
          </w:p>
        </w:tc>
        <w:tc>
          <w:tcPr>
            <w:tcW w:w="629" w:type="dxa"/>
            <w:gridSpan w:val="2"/>
            <w:tcBorders>
              <w:top w:val="nil"/>
              <w:left w:val="single" w:sz="4" w:space="0" w:color="auto"/>
              <w:bottom w:val="single" w:sz="4" w:space="0" w:color="auto"/>
              <w:right w:val="single" w:sz="8" w:space="0" w:color="auto"/>
            </w:tcBorders>
            <w:shd w:val="clear" w:color="auto" w:fill="auto"/>
            <w:noWrap/>
            <w:vAlign w:val="center"/>
          </w:tcPr>
          <w:p w:rsidR="003E6EC2" w:rsidRDefault="003E6EC2" w:rsidP="003E6EC2">
            <w:pPr>
              <w:bidi w:val="0"/>
              <w:jc w:val="center"/>
              <w:rPr>
                <w:sz w:val="20"/>
                <w:szCs w:val="20"/>
              </w:rPr>
            </w:pPr>
            <w:r>
              <w:rPr>
                <w:sz w:val="20"/>
                <w:szCs w:val="20"/>
              </w:rPr>
              <w:t> </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Dey</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0.6</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0.8</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0.8</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0.7</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0.6</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1.3</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0.4</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0.5</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12.6</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1.0</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2.4</w:t>
            </w:r>
          </w:p>
        </w:tc>
        <w:tc>
          <w:tcPr>
            <w:tcW w:w="547"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0.5</w:t>
            </w:r>
          </w:p>
        </w:tc>
        <w:tc>
          <w:tcPr>
            <w:tcW w:w="557" w:type="dxa"/>
            <w:gridSpan w:val="3"/>
            <w:tcBorders>
              <w:top w:val="nil"/>
              <w:left w:val="nil"/>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1.0</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0.2</w:t>
            </w:r>
          </w:p>
        </w:tc>
        <w:tc>
          <w:tcPr>
            <w:tcW w:w="557" w:type="dxa"/>
            <w:gridSpan w:val="3"/>
            <w:tcBorders>
              <w:top w:val="nil"/>
              <w:left w:val="single" w:sz="4" w:space="0" w:color="auto"/>
              <w:bottom w:val="single" w:sz="4" w:space="0" w:color="auto"/>
              <w:right w:val="single" w:sz="4" w:space="0" w:color="auto"/>
            </w:tcBorders>
            <w:vAlign w:val="center"/>
          </w:tcPr>
          <w:p w:rsidR="003E6EC2" w:rsidRDefault="003E6EC2" w:rsidP="003E6EC2">
            <w:pPr>
              <w:bidi w:val="0"/>
              <w:jc w:val="center"/>
              <w:rPr>
                <w:sz w:val="20"/>
                <w:szCs w:val="20"/>
              </w:rPr>
            </w:pPr>
            <w:r>
              <w:rPr>
                <w:sz w:val="20"/>
                <w:szCs w:val="20"/>
              </w:rPr>
              <w:t>0.7</w:t>
            </w:r>
          </w:p>
        </w:tc>
        <w:tc>
          <w:tcPr>
            <w:tcW w:w="632" w:type="dxa"/>
            <w:gridSpan w:val="2"/>
            <w:tcBorders>
              <w:top w:val="nil"/>
              <w:left w:val="single" w:sz="4" w:space="0" w:color="auto"/>
              <w:bottom w:val="single" w:sz="4" w:space="0" w:color="auto"/>
              <w:right w:val="nil"/>
            </w:tcBorders>
            <w:shd w:val="clear" w:color="auto" w:fill="auto"/>
            <w:noWrap/>
            <w:vAlign w:val="center"/>
          </w:tcPr>
          <w:p w:rsidR="003E6EC2" w:rsidRDefault="003E6EC2" w:rsidP="003E6EC2">
            <w:pPr>
              <w:bidi w:val="0"/>
              <w:jc w:val="center"/>
              <w:rPr>
                <w:sz w:val="20"/>
                <w:szCs w:val="20"/>
              </w:rPr>
            </w:pPr>
            <w:r>
              <w:rPr>
                <w:sz w:val="20"/>
                <w:szCs w:val="20"/>
              </w:rPr>
              <w:t>-0.1</w:t>
            </w:r>
          </w:p>
        </w:tc>
        <w:tc>
          <w:tcPr>
            <w:tcW w:w="629" w:type="dxa"/>
            <w:gridSpan w:val="2"/>
            <w:tcBorders>
              <w:top w:val="nil"/>
              <w:left w:val="single" w:sz="4" w:space="0" w:color="auto"/>
              <w:bottom w:val="single" w:sz="4" w:space="0" w:color="auto"/>
              <w:right w:val="single" w:sz="8" w:space="0" w:color="auto"/>
            </w:tcBorders>
            <w:shd w:val="clear" w:color="auto" w:fill="auto"/>
            <w:noWrap/>
            <w:vAlign w:val="center"/>
          </w:tcPr>
          <w:p w:rsidR="003E6EC2" w:rsidRDefault="003E6EC2" w:rsidP="003E6EC2">
            <w:pPr>
              <w:bidi w:val="0"/>
              <w:jc w:val="center"/>
              <w:rPr>
                <w:sz w:val="20"/>
                <w:szCs w:val="20"/>
              </w:rPr>
            </w:pPr>
            <w:r>
              <w:rPr>
                <w:sz w:val="20"/>
                <w:szCs w:val="20"/>
              </w:rPr>
              <w:t> </w:t>
            </w:r>
          </w:p>
        </w:tc>
      </w:tr>
      <w:tr w:rsidR="003E6EC2" w:rsidRPr="00590E2E" w:rsidTr="003E6EC2">
        <w:trPr>
          <w:gridAfter w:val="2"/>
          <w:wAfter w:w="306" w:type="dxa"/>
          <w:trHeight w:hRule="exact" w:val="227"/>
        </w:trPr>
        <w:tc>
          <w:tcPr>
            <w:tcW w:w="1337" w:type="dxa"/>
            <w:tcBorders>
              <w:top w:val="nil"/>
              <w:left w:val="single" w:sz="8" w:space="0" w:color="auto"/>
              <w:bottom w:val="single" w:sz="4"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Bahman</w:t>
            </w:r>
          </w:p>
        </w:tc>
        <w:tc>
          <w:tcPr>
            <w:tcW w:w="696"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0.6</w:t>
            </w:r>
          </w:p>
        </w:tc>
        <w:tc>
          <w:tcPr>
            <w:tcW w:w="556"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0.8</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0.8</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0.7</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0.6</w:t>
            </w:r>
          </w:p>
        </w:tc>
        <w:tc>
          <w:tcPr>
            <w:tcW w:w="557"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1.3</w:t>
            </w:r>
          </w:p>
        </w:tc>
        <w:tc>
          <w:tcPr>
            <w:tcW w:w="655"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0.3</w:t>
            </w:r>
          </w:p>
        </w:tc>
        <w:tc>
          <w:tcPr>
            <w:tcW w:w="568"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0.4</w:t>
            </w:r>
          </w:p>
        </w:tc>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1.2</w:t>
            </w:r>
          </w:p>
        </w:tc>
        <w:tc>
          <w:tcPr>
            <w:tcW w:w="679"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1.9</w:t>
            </w:r>
          </w:p>
        </w:tc>
        <w:tc>
          <w:tcPr>
            <w:tcW w:w="547" w:type="dxa"/>
            <w:gridSpan w:val="4"/>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4.5</w:t>
            </w:r>
          </w:p>
        </w:tc>
        <w:tc>
          <w:tcPr>
            <w:tcW w:w="547" w:type="dxa"/>
            <w:gridSpan w:val="3"/>
            <w:tcBorders>
              <w:top w:val="nil"/>
              <w:left w:val="single" w:sz="4" w:space="0" w:color="auto"/>
              <w:bottom w:val="single" w:sz="4"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0.4</w:t>
            </w:r>
          </w:p>
        </w:tc>
        <w:tc>
          <w:tcPr>
            <w:tcW w:w="557" w:type="dxa"/>
            <w:gridSpan w:val="3"/>
            <w:tcBorders>
              <w:top w:val="nil"/>
              <w:left w:val="nil"/>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0.6</w:t>
            </w:r>
          </w:p>
        </w:tc>
        <w:tc>
          <w:tcPr>
            <w:tcW w:w="557" w:type="dxa"/>
            <w:gridSpan w:val="3"/>
            <w:tcBorders>
              <w:top w:val="nil"/>
              <w:left w:val="single" w:sz="4" w:space="0" w:color="auto"/>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0.2</w:t>
            </w:r>
          </w:p>
        </w:tc>
        <w:tc>
          <w:tcPr>
            <w:tcW w:w="557" w:type="dxa"/>
            <w:gridSpan w:val="3"/>
            <w:tcBorders>
              <w:top w:val="nil"/>
              <w:left w:val="single" w:sz="4" w:space="0" w:color="auto"/>
              <w:bottom w:val="single" w:sz="4" w:space="0" w:color="auto"/>
              <w:right w:val="single" w:sz="4" w:space="0" w:color="auto"/>
            </w:tcBorders>
            <w:vAlign w:val="center"/>
          </w:tcPr>
          <w:p w:rsidR="003E6EC2" w:rsidRDefault="003E6EC2" w:rsidP="003E6EC2">
            <w:pPr>
              <w:bidi w:val="0"/>
              <w:jc w:val="center"/>
              <w:rPr>
                <w:sz w:val="20"/>
                <w:szCs w:val="20"/>
              </w:rPr>
            </w:pPr>
            <w:r>
              <w:rPr>
                <w:sz w:val="20"/>
                <w:szCs w:val="20"/>
              </w:rPr>
              <w:t>0.2</w:t>
            </w:r>
          </w:p>
        </w:tc>
        <w:tc>
          <w:tcPr>
            <w:tcW w:w="632" w:type="dxa"/>
            <w:gridSpan w:val="2"/>
            <w:tcBorders>
              <w:top w:val="nil"/>
              <w:left w:val="single" w:sz="4" w:space="0" w:color="auto"/>
              <w:bottom w:val="single" w:sz="4"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-0.2</w:t>
            </w:r>
          </w:p>
        </w:tc>
        <w:tc>
          <w:tcPr>
            <w:tcW w:w="629" w:type="dxa"/>
            <w:gridSpan w:val="2"/>
            <w:tcBorders>
              <w:top w:val="nil"/>
              <w:left w:val="single" w:sz="4" w:space="0" w:color="auto"/>
              <w:bottom w:val="single" w:sz="4" w:space="0" w:color="auto"/>
              <w:right w:val="single" w:sz="8" w:space="0" w:color="auto"/>
            </w:tcBorders>
            <w:shd w:val="clear" w:color="auto" w:fill="auto"/>
            <w:noWrap/>
            <w:vAlign w:val="center"/>
          </w:tcPr>
          <w:p w:rsidR="003E6EC2" w:rsidRDefault="003E6EC2" w:rsidP="003E6EC2">
            <w:pPr>
              <w:bidi w:val="0"/>
              <w:jc w:val="center"/>
              <w:rPr>
                <w:sz w:val="20"/>
                <w:szCs w:val="20"/>
              </w:rPr>
            </w:pPr>
            <w:r>
              <w:rPr>
                <w:sz w:val="20"/>
                <w:szCs w:val="20"/>
              </w:rPr>
              <w:t> </w:t>
            </w:r>
          </w:p>
        </w:tc>
      </w:tr>
      <w:tr w:rsidR="003E6EC2" w:rsidRPr="00590E2E" w:rsidTr="003E6EC2">
        <w:trPr>
          <w:gridAfter w:val="2"/>
          <w:wAfter w:w="306" w:type="dxa"/>
          <w:trHeight w:hRule="exact" w:val="227"/>
        </w:trPr>
        <w:tc>
          <w:tcPr>
            <w:tcW w:w="1337" w:type="dxa"/>
            <w:tcBorders>
              <w:top w:val="nil"/>
              <w:left w:val="single" w:sz="8" w:space="0" w:color="auto"/>
              <w:bottom w:val="single" w:sz="8" w:space="0" w:color="auto"/>
              <w:right w:val="single" w:sz="4" w:space="0" w:color="auto"/>
            </w:tcBorders>
            <w:shd w:val="clear" w:color="auto" w:fill="auto"/>
            <w:noWrap/>
            <w:vAlign w:val="center"/>
            <w:hideMark/>
          </w:tcPr>
          <w:p w:rsidR="003E6EC2" w:rsidRPr="00811042" w:rsidRDefault="003E6EC2" w:rsidP="003E6EC2">
            <w:pPr>
              <w:bidi w:val="0"/>
              <w:spacing w:after="0" w:line="180" w:lineRule="exact"/>
              <w:rPr>
                <w:rFonts w:asciiTheme="majorBidi" w:eastAsia="Times New Roman" w:hAnsiTheme="majorBidi" w:cstheme="majorBidi"/>
                <w:b/>
                <w:bCs/>
                <w:sz w:val="14"/>
                <w:szCs w:val="14"/>
                <w:lang w:bidi="ar-SA"/>
              </w:rPr>
            </w:pPr>
            <w:r w:rsidRPr="00811042">
              <w:rPr>
                <w:rFonts w:asciiTheme="majorBidi" w:eastAsia="Times New Roman" w:hAnsiTheme="majorBidi" w:cstheme="majorBidi"/>
                <w:sz w:val="14"/>
                <w:szCs w:val="14"/>
                <w:lang w:bidi="ar-SA"/>
              </w:rPr>
              <w:t>Month of Esfand</w:t>
            </w:r>
          </w:p>
        </w:tc>
        <w:tc>
          <w:tcPr>
            <w:tcW w:w="696" w:type="dxa"/>
            <w:gridSpan w:val="3"/>
            <w:tcBorders>
              <w:top w:val="nil"/>
              <w:left w:val="single" w:sz="4" w:space="0" w:color="auto"/>
              <w:bottom w:val="single" w:sz="8"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1.8</w:t>
            </w:r>
          </w:p>
        </w:tc>
        <w:tc>
          <w:tcPr>
            <w:tcW w:w="556" w:type="dxa"/>
            <w:gridSpan w:val="2"/>
            <w:tcBorders>
              <w:top w:val="nil"/>
              <w:left w:val="single" w:sz="4" w:space="0" w:color="auto"/>
              <w:bottom w:val="single" w:sz="8"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1.7</w:t>
            </w:r>
          </w:p>
        </w:tc>
        <w:tc>
          <w:tcPr>
            <w:tcW w:w="557" w:type="dxa"/>
            <w:gridSpan w:val="2"/>
            <w:tcBorders>
              <w:top w:val="nil"/>
              <w:left w:val="single" w:sz="4" w:space="0" w:color="auto"/>
              <w:bottom w:val="single" w:sz="8"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1.2</w:t>
            </w:r>
          </w:p>
        </w:tc>
        <w:tc>
          <w:tcPr>
            <w:tcW w:w="557" w:type="dxa"/>
            <w:gridSpan w:val="2"/>
            <w:tcBorders>
              <w:top w:val="nil"/>
              <w:left w:val="single" w:sz="4" w:space="0" w:color="auto"/>
              <w:bottom w:val="single" w:sz="8"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0.9</w:t>
            </w:r>
          </w:p>
        </w:tc>
        <w:tc>
          <w:tcPr>
            <w:tcW w:w="557" w:type="dxa"/>
            <w:gridSpan w:val="2"/>
            <w:tcBorders>
              <w:top w:val="nil"/>
              <w:left w:val="single" w:sz="4" w:space="0" w:color="auto"/>
              <w:bottom w:val="single" w:sz="8"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1.1</w:t>
            </w:r>
          </w:p>
        </w:tc>
        <w:tc>
          <w:tcPr>
            <w:tcW w:w="557" w:type="dxa"/>
            <w:gridSpan w:val="2"/>
            <w:tcBorders>
              <w:top w:val="nil"/>
              <w:left w:val="single" w:sz="4" w:space="0" w:color="auto"/>
              <w:bottom w:val="single" w:sz="8"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1.1</w:t>
            </w:r>
          </w:p>
        </w:tc>
        <w:tc>
          <w:tcPr>
            <w:tcW w:w="655" w:type="dxa"/>
            <w:gridSpan w:val="4"/>
            <w:tcBorders>
              <w:top w:val="nil"/>
              <w:left w:val="single" w:sz="4" w:space="0" w:color="auto"/>
              <w:bottom w:val="single" w:sz="8"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0.5</w:t>
            </w:r>
          </w:p>
        </w:tc>
        <w:tc>
          <w:tcPr>
            <w:tcW w:w="568" w:type="dxa"/>
            <w:gridSpan w:val="3"/>
            <w:tcBorders>
              <w:top w:val="nil"/>
              <w:left w:val="single" w:sz="4" w:space="0" w:color="auto"/>
              <w:bottom w:val="single" w:sz="8"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0.7</w:t>
            </w:r>
          </w:p>
        </w:tc>
        <w:tc>
          <w:tcPr>
            <w:tcW w:w="574" w:type="dxa"/>
            <w:gridSpan w:val="2"/>
            <w:tcBorders>
              <w:top w:val="nil"/>
              <w:left w:val="single" w:sz="4" w:space="0" w:color="auto"/>
              <w:bottom w:val="single" w:sz="8"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1.1</w:t>
            </w:r>
          </w:p>
        </w:tc>
        <w:tc>
          <w:tcPr>
            <w:tcW w:w="679" w:type="dxa"/>
            <w:gridSpan w:val="4"/>
            <w:tcBorders>
              <w:top w:val="nil"/>
              <w:left w:val="single" w:sz="4" w:space="0" w:color="auto"/>
              <w:bottom w:val="single" w:sz="8"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1.5</w:t>
            </w:r>
          </w:p>
        </w:tc>
        <w:tc>
          <w:tcPr>
            <w:tcW w:w="547" w:type="dxa"/>
            <w:gridSpan w:val="4"/>
            <w:tcBorders>
              <w:top w:val="nil"/>
              <w:left w:val="single" w:sz="4" w:space="0" w:color="auto"/>
              <w:bottom w:val="single" w:sz="8"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2.0</w:t>
            </w:r>
          </w:p>
        </w:tc>
        <w:tc>
          <w:tcPr>
            <w:tcW w:w="547" w:type="dxa"/>
            <w:gridSpan w:val="3"/>
            <w:tcBorders>
              <w:top w:val="nil"/>
              <w:left w:val="single" w:sz="4" w:space="0" w:color="auto"/>
              <w:bottom w:val="single" w:sz="8" w:space="0" w:color="auto"/>
              <w:right w:val="single" w:sz="4" w:space="0" w:color="auto"/>
            </w:tcBorders>
            <w:shd w:val="clear" w:color="auto" w:fill="auto"/>
            <w:noWrap/>
            <w:vAlign w:val="center"/>
            <w:hideMark/>
          </w:tcPr>
          <w:p w:rsidR="003E6EC2" w:rsidRDefault="003E6EC2" w:rsidP="003E6EC2">
            <w:pPr>
              <w:bidi w:val="0"/>
              <w:jc w:val="center"/>
              <w:rPr>
                <w:sz w:val="20"/>
                <w:szCs w:val="20"/>
              </w:rPr>
            </w:pPr>
            <w:r>
              <w:rPr>
                <w:sz w:val="20"/>
                <w:szCs w:val="20"/>
              </w:rPr>
              <w:t>0.9</w:t>
            </w:r>
          </w:p>
        </w:tc>
        <w:tc>
          <w:tcPr>
            <w:tcW w:w="557" w:type="dxa"/>
            <w:gridSpan w:val="3"/>
            <w:tcBorders>
              <w:top w:val="nil"/>
              <w:left w:val="single" w:sz="4" w:space="0" w:color="auto"/>
              <w:bottom w:val="single" w:sz="8"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0.7</w:t>
            </w:r>
          </w:p>
        </w:tc>
        <w:tc>
          <w:tcPr>
            <w:tcW w:w="557" w:type="dxa"/>
            <w:gridSpan w:val="3"/>
            <w:tcBorders>
              <w:top w:val="nil"/>
              <w:left w:val="single" w:sz="4" w:space="0" w:color="auto"/>
              <w:bottom w:val="single" w:sz="8"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0.3</w:t>
            </w:r>
          </w:p>
        </w:tc>
        <w:tc>
          <w:tcPr>
            <w:tcW w:w="557" w:type="dxa"/>
            <w:gridSpan w:val="3"/>
            <w:tcBorders>
              <w:top w:val="nil"/>
              <w:left w:val="single" w:sz="4" w:space="0" w:color="auto"/>
              <w:bottom w:val="single" w:sz="8" w:space="0" w:color="auto"/>
              <w:right w:val="single" w:sz="4" w:space="0" w:color="auto"/>
            </w:tcBorders>
            <w:vAlign w:val="center"/>
          </w:tcPr>
          <w:p w:rsidR="003E6EC2" w:rsidRDefault="003E6EC2" w:rsidP="003E6EC2">
            <w:pPr>
              <w:bidi w:val="0"/>
              <w:jc w:val="center"/>
              <w:rPr>
                <w:sz w:val="20"/>
                <w:szCs w:val="20"/>
              </w:rPr>
            </w:pPr>
            <w:r>
              <w:rPr>
                <w:sz w:val="20"/>
                <w:szCs w:val="20"/>
              </w:rPr>
              <w:t>-0.1</w:t>
            </w:r>
          </w:p>
        </w:tc>
        <w:tc>
          <w:tcPr>
            <w:tcW w:w="632" w:type="dxa"/>
            <w:gridSpan w:val="2"/>
            <w:tcBorders>
              <w:top w:val="nil"/>
              <w:left w:val="single" w:sz="4" w:space="0" w:color="auto"/>
              <w:bottom w:val="single" w:sz="8" w:space="0" w:color="auto"/>
              <w:right w:val="nil"/>
            </w:tcBorders>
            <w:shd w:val="clear" w:color="auto" w:fill="auto"/>
            <w:noWrap/>
            <w:vAlign w:val="center"/>
            <w:hideMark/>
          </w:tcPr>
          <w:p w:rsidR="003E6EC2" w:rsidRDefault="003E6EC2" w:rsidP="003E6EC2">
            <w:pPr>
              <w:bidi w:val="0"/>
              <w:jc w:val="center"/>
              <w:rPr>
                <w:sz w:val="20"/>
                <w:szCs w:val="20"/>
              </w:rPr>
            </w:pPr>
            <w:r>
              <w:rPr>
                <w:sz w:val="20"/>
                <w:szCs w:val="20"/>
              </w:rPr>
              <w:t>0.3</w:t>
            </w:r>
          </w:p>
        </w:tc>
        <w:tc>
          <w:tcPr>
            <w:tcW w:w="629" w:type="dxa"/>
            <w:gridSpan w:val="2"/>
            <w:tcBorders>
              <w:top w:val="nil"/>
              <w:left w:val="single" w:sz="4" w:space="0" w:color="auto"/>
              <w:bottom w:val="single" w:sz="8" w:space="0" w:color="auto"/>
              <w:right w:val="single" w:sz="8" w:space="0" w:color="auto"/>
            </w:tcBorders>
            <w:shd w:val="clear" w:color="auto" w:fill="auto"/>
            <w:noWrap/>
            <w:vAlign w:val="center"/>
          </w:tcPr>
          <w:p w:rsidR="003E6EC2" w:rsidRDefault="003E6EC2" w:rsidP="003E6EC2">
            <w:pPr>
              <w:bidi w:val="0"/>
              <w:jc w:val="center"/>
              <w:rPr>
                <w:sz w:val="20"/>
                <w:szCs w:val="20"/>
              </w:rPr>
            </w:pPr>
            <w:r>
              <w:rPr>
                <w:sz w:val="20"/>
                <w:szCs w:val="20"/>
              </w:rPr>
              <w:t> </w:t>
            </w:r>
          </w:p>
        </w:tc>
      </w:tr>
    </w:tbl>
    <w:p w:rsidR="00C778B3" w:rsidRPr="00590E2E" w:rsidRDefault="00C778B3" w:rsidP="003A22D2">
      <w:pPr>
        <w:bidi w:val="0"/>
        <w:rPr>
          <w:rFonts w:asciiTheme="majorBidi" w:hAnsiTheme="majorBidi" w:cstheme="majorBidi"/>
        </w:rPr>
      </w:pPr>
    </w:p>
    <w:p w:rsidR="00D95334" w:rsidRPr="00590E2E" w:rsidRDefault="00D95334" w:rsidP="00D95334">
      <w:pPr>
        <w:bidi w:val="0"/>
        <w:rPr>
          <w:rFonts w:asciiTheme="majorBidi" w:hAnsiTheme="majorBidi" w:cstheme="majorBidi"/>
        </w:rPr>
        <w:sectPr w:rsidR="00D95334" w:rsidRPr="00590E2E" w:rsidSect="009B5B0E">
          <w:headerReference w:type="even" r:id="rId13"/>
          <w:headerReference w:type="default" r:id="rId14"/>
          <w:footerReference w:type="default" r:id="rId15"/>
          <w:headerReference w:type="first" r:id="rId16"/>
          <w:pgSz w:w="12240" w:h="15840"/>
          <w:pgMar w:top="1062" w:right="624" w:bottom="1418" w:left="680" w:header="720" w:footer="720" w:gutter="0"/>
          <w:cols w:space="720"/>
        </w:sectPr>
      </w:pPr>
    </w:p>
    <w:p w:rsidR="009B5B0E" w:rsidRDefault="009B5B0E" w:rsidP="003A22D2">
      <w:pPr>
        <w:bidi w:val="0"/>
        <w:rPr>
          <w:rFonts w:asciiTheme="majorBidi" w:hAnsiTheme="majorBidi" w:cstheme="majorBidi"/>
          <w:sz w:val="28"/>
          <w:szCs w:val="28"/>
        </w:rPr>
      </w:pPr>
    </w:p>
    <w:p w:rsidR="0046613B" w:rsidRPr="00590E2E" w:rsidRDefault="009F6AA3" w:rsidP="009B5B0E">
      <w:pPr>
        <w:bidi w:val="0"/>
        <w:rPr>
          <w:rFonts w:asciiTheme="majorBidi" w:hAnsiTheme="majorBidi" w:cstheme="majorBidi"/>
          <w:sz w:val="28"/>
          <w:szCs w:val="28"/>
        </w:rPr>
      </w:pPr>
      <w:r w:rsidRPr="00590E2E">
        <w:rPr>
          <w:rFonts w:asciiTheme="majorBidi" w:hAnsiTheme="majorBidi" w:cstheme="majorBidi"/>
          <w:noProof/>
          <w:sz w:val="28"/>
          <w:szCs w:val="28"/>
          <w:lang w:bidi="ar-SA"/>
        </w:rPr>
        <mc:AlternateContent>
          <mc:Choice Requires="wps">
            <w:drawing>
              <wp:anchor distT="0" distB="0" distL="114300" distR="114300" simplePos="0" relativeHeight="251659264" behindDoc="0" locked="0" layoutInCell="1" allowOverlap="1" wp14:anchorId="6CEFBF67" wp14:editId="448ED28C">
                <wp:simplePos x="0" y="0"/>
                <wp:positionH relativeFrom="margin">
                  <wp:align>center</wp:align>
                </wp:positionH>
                <wp:positionV relativeFrom="paragraph">
                  <wp:posOffset>209550</wp:posOffset>
                </wp:positionV>
                <wp:extent cx="6906638" cy="2782111"/>
                <wp:effectExtent l="0" t="0" r="27940" b="18415"/>
                <wp:wrapNone/>
                <wp:docPr id="3" name="Text Box 3"/>
                <wp:cNvGraphicFramePr/>
                <a:graphic xmlns:a="http://schemas.openxmlformats.org/drawingml/2006/main">
                  <a:graphicData uri="http://schemas.microsoft.com/office/word/2010/wordprocessingShape">
                    <wps:wsp>
                      <wps:cNvSpPr txBox="1"/>
                      <wps:spPr>
                        <a:xfrm>
                          <a:off x="0" y="0"/>
                          <a:ext cx="6906638" cy="27821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25A3" w:rsidRDefault="001A25A3" w:rsidP="009F6AA3">
                            <w:pPr>
                              <w:bidi w:val="0"/>
                              <w:spacing w:line="480" w:lineRule="auto"/>
                              <w:rPr>
                                <w:b/>
                                <w:bCs/>
                              </w:rPr>
                            </w:pPr>
                            <w:r w:rsidRPr="004372E0">
                              <w:rPr>
                                <w:b/>
                                <w:bCs/>
                              </w:rPr>
                              <w:t xml:space="preserve"> Contact information:</w:t>
                            </w:r>
                          </w:p>
                          <w:p w:rsidR="001A25A3" w:rsidRDefault="001A25A3" w:rsidP="009F6AA3">
                            <w:pPr>
                              <w:bidi w:val="0"/>
                              <w:spacing w:line="480" w:lineRule="auto"/>
                            </w:pPr>
                            <w:r>
                              <w:t xml:space="preserve">For more information on time series of CPI, please visit and time series of CPI of </w:t>
                            </w:r>
                            <w:r w:rsidRPr="00C55EFB">
                              <w:t>expenditure deciles</w:t>
                            </w:r>
                            <w:r>
                              <w:t xml:space="preserve"> in the country, please visit: </w:t>
                            </w:r>
                            <w:hyperlink r:id="rId17" w:history="1">
                              <w:r w:rsidRPr="000E657C">
                                <w:rPr>
                                  <w:rStyle w:val="Hyperlink"/>
                                </w:rPr>
                                <w:t>www.amar.org.ir</w:t>
                              </w:r>
                            </w:hyperlink>
                          </w:p>
                          <w:p w:rsidR="001A25A3" w:rsidRDefault="001A25A3" w:rsidP="009F6AA3">
                            <w:pPr>
                              <w:bidi w:val="0"/>
                              <w:spacing w:line="480" w:lineRule="auto"/>
                            </w:pPr>
                            <w:r w:rsidRPr="004372E0">
                              <w:rPr>
                                <w:b/>
                                <w:bCs/>
                              </w:rPr>
                              <w:t>Address:</w:t>
                            </w:r>
                          </w:p>
                          <w:p w:rsidR="001A25A3" w:rsidRDefault="001A25A3" w:rsidP="009F6AA3">
                            <w:pPr>
                              <w:bidi w:val="0"/>
                              <w:spacing w:line="480" w:lineRule="auto"/>
                            </w:pPr>
                            <w:r>
                              <w:t>Statistical Centre of Iran, No.211, Dr Fatemi Ave, The corner of Raee Moayeri Street, Postal code: 1414663111</w:t>
                            </w:r>
                          </w:p>
                          <w:p w:rsidR="001A25A3" w:rsidRDefault="001A25A3" w:rsidP="009F6AA3">
                            <w:pPr>
                              <w:bidi w:val="0"/>
                              <w:spacing w:line="480" w:lineRule="auto"/>
                            </w:pPr>
                            <w:r>
                              <w:t>Telfax: +98 2188958189</w:t>
                            </w:r>
                          </w:p>
                          <w:p w:rsidR="001A25A3" w:rsidRDefault="001A25A3" w:rsidP="009F6AA3">
                            <w:pPr>
                              <w:bidi w:val="0"/>
                              <w:spacing w:line="480" w:lineRule="auto"/>
                            </w:pPr>
                            <w:r>
                              <w:t>Email: int@sci.org.ir</w:t>
                            </w:r>
                          </w:p>
                          <w:p w:rsidR="001A25A3" w:rsidRDefault="001A25A3" w:rsidP="009F6AA3">
                            <w:pPr>
                              <w:bidi w:val="0"/>
                              <w:spacing w:line="48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FBF67" id="_x0000_t202" coordsize="21600,21600" o:spt="202" path="m,l,21600r21600,l21600,xe">
                <v:stroke joinstyle="miter"/>
                <v:path gradientshapeok="t" o:connecttype="rect"/>
              </v:shapetype>
              <v:shape id="Text Box 3" o:spid="_x0000_s1026" type="#_x0000_t202" style="position:absolute;margin-left:0;margin-top:16.5pt;width:543.85pt;height:219.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" fillcolor="white [3201]" strokeweight=".5pt">
                <v:textbox>
                  <w:txbxContent>
                    <w:p w:rsidR="001A25A3" w:rsidRDefault="001A25A3" w:rsidP="009F6AA3">
                      <w:pPr>
                        <w:bidi w:val="0"/>
                        <w:spacing w:line="480" w:lineRule="auto"/>
                        <w:rPr>
                          <w:b/>
                          <w:bCs/>
                        </w:rPr>
                      </w:pPr>
                      <w:r w:rsidRPr="004372E0">
                        <w:rPr>
                          <w:b/>
                          <w:bCs/>
                        </w:rPr>
                        <w:t xml:space="preserve"> Contact information:</w:t>
                      </w:r>
                    </w:p>
                    <w:p w:rsidR="001A25A3" w:rsidRDefault="001A25A3" w:rsidP="009F6AA3">
                      <w:pPr>
                        <w:bidi w:val="0"/>
                        <w:spacing w:line="480" w:lineRule="auto"/>
                      </w:pPr>
                      <w:r>
                        <w:t xml:space="preserve">For more information on time series of CPI, please visit and time series of CPI of </w:t>
                      </w:r>
                      <w:r w:rsidRPr="00C55EFB">
                        <w:t xml:space="preserve">expenditure </w:t>
                      </w:r>
                      <w:proofErr w:type="spellStart"/>
                      <w:r w:rsidRPr="00C55EFB">
                        <w:t>deciles</w:t>
                      </w:r>
                      <w:proofErr w:type="spellEnd"/>
                      <w:r>
                        <w:t xml:space="preserve"> in the country, please visit: </w:t>
                      </w:r>
                      <w:hyperlink r:id="rId18" w:history="1">
                        <w:r w:rsidRPr="000E657C">
                          <w:rPr>
                            <w:rStyle w:val="Hyperlink"/>
                          </w:rPr>
                          <w:t>www.amar.org.ir</w:t>
                        </w:r>
                      </w:hyperlink>
                    </w:p>
                    <w:p w:rsidR="001A25A3" w:rsidRDefault="001A25A3" w:rsidP="009F6AA3">
                      <w:pPr>
                        <w:bidi w:val="0"/>
                        <w:spacing w:line="480" w:lineRule="auto"/>
                      </w:pPr>
                      <w:r w:rsidRPr="004372E0">
                        <w:rPr>
                          <w:b/>
                          <w:bCs/>
                        </w:rPr>
                        <w:t>Address:</w:t>
                      </w:r>
                    </w:p>
                    <w:p w:rsidR="001A25A3" w:rsidRDefault="001A25A3" w:rsidP="009F6AA3">
                      <w:pPr>
                        <w:bidi w:val="0"/>
                        <w:spacing w:line="480" w:lineRule="auto"/>
                      </w:pPr>
                      <w:r>
                        <w:t xml:space="preserve">Statistical Centre of Iran, No.211, </w:t>
                      </w:r>
                      <w:proofErr w:type="spellStart"/>
                      <w:r>
                        <w:t>Dr</w:t>
                      </w:r>
                      <w:proofErr w:type="spellEnd"/>
                      <w:r>
                        <w:t xml:space="preserve"> Fatemi Ave, The corner of </w:t>
                      </w:r>
                      <w:proofErr w:type="spellStart"/>
                      <w:r>
                        <w:t>Raee</w:t>
                      </w:r>
                      <w:proofErr w:type="spellEnd"/>
                      <w:r>
                        <w:t xml:space="preserve"> </w:t>
                      </w:r>
                      <w:proofErr w:type="spellStart"/>
                      <w:r>
                        <w:t>Moayeri</w:t>
                      </w:r>
                      <w:proofErr w:type="spellEnd"/>
                      <w:r>
                        <w:t xml:space="preserve"> Street, Postal code: 1414663111</w:t>
                      </w:r>
                    </w:p>
                    <w:p w:rsidR="001A25A3" w:rsidRDefault="001A25A3" w:rsidP="009F6AA3">
                      <w:pPr>
                        <w:bidi w:val="0"/>
                        <w:spacing w:line="480" w:lineRule="auto"/>
                      </w:pPr>
                      <w:proofErr w:type="spellStart"/>
                      <w:r>
                        <w:t>Telfax</w:t>
                      </w:r>
                      <w:proofErr w:type="spellEnd"/>
                      <w:r>
                        <w:t>: +98 2188958189</w:t>
                      </w:r>
                    </w:p>
                    <w:p w:rsidR="001A25A3" w:rsidRDefault="001A25A3" w:rsidP="009F6AA3">
                      <w:pPr>
                        <w:bidi w:val="0"/>
                        <w:spacing w:line="480" w:lineRule="auto"/>
                      </w:pPr>
                      <w:r>
                        <w:t>Email: int@sci.org.ir</w:t>
                      </w:r>
                    </w:p>
                    <w:p w:rsidR="001A25A3" w:rsidRDefault="001A25A3" w:rsidP="009F6AA3">
                      <w:pPr>
                        <w:bidi w:val="0"/>
                        <w:spacing w:line="480" w:lineRule="auto"/>
                      </w:pPr>
                    </w:p>
                  </w:txbxContent>
                </v:textbox>
                <w10:wrap anchorx="margin"/>
              </v:shape>
            </w:pict>
          </mc:Fallback>
        </mc:AlternateContent>
      </w:r>
    </w:p>
    <w:sectPr w:rsidR="0046613B" w:rsidRPr="00590E2E" w:rsidSect="003A22D2">
      <w:pgSz w:w="12240" w:h="15840"/>
      <w:pgMar w:top="895" w:right="1440" w:bottom="1440" w:left="1440" w:header="14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9B7" w:rsidRDefault="005259B7" w:rsidP="00024D7A">
      <w:pPr>
        <w:spacing w:after="0" w:line="240" w:lineRule="auto"/>
      </w:pPr>
      <w:r>
        <w:separator/>
      </w:r>
    </w:p>
  </w:endnote>
  <w:endnote w:type="continuationSeparator" w:id="0">
    <w:p w:rsidR="005259B7" w:rsidRDefault="005259B7" w:rsidP="0002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67370466"/>
      <w:docPartObj>
        <w:docPartGallery w:val="Page Numbers (Bottom of Page)"/>
        <w:docPartUnique/>
      </w:docPartObj>
    </w:sdtPr>
    <w:sdtEndPr>
      <w:rPr>
        <w:noProof/>
      </w:rPr>
    </w:sdtEndPr>
    <w:sdtContent>
      <w:p w:rsidR="001A25A3" w:rsidRDefault="001A25A3">
        <w:pPr>
          <w:pStyle w:val="Footer"/>
          <w:jc w:val="center"/>
        </w:pPr>
        <w:r>
          <w:fldChar w:fldCharType="begin"/>
        </w:r>
        <w:r>
          <w:instrText xml:space="preserve"> PAGE   \* MERGEFORMAT </w:instrText>
        </w:r>
        <w:r>
          <w:fldChar w:fldCharType="separate"/>
        </w:r>
        <w:r w:rsidR="00B7538E">
          <w:rPr>
            <w:noProof/>
            <w:rtl/>
          </w:rPr>
          <w:t>1</w:t>
        </w:r>
        <w:r>
          <w:rPr>
            <w:noProof/>
          </w:rPr>
          <w:fldChar w:fldCharType="end"/>
        </w:r>
      </w:p>
    </w:sdtContent>
  </w:sdt>
  <w:p w:rsidR="001A25A3" w:rsidRDefault="001A2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9B7" w:rsidRDefault="005259B7" w:rsidP="00024D7A">
      <w:pPr>
        <w:spacing w:after="0" w:line="240" w:lineRule="auto"/>
      </w:pPr>
      <w:r>
        <w:separator/>
      </w:r>
    </w:p>
  </w:footnote>
  <w:footnote w:type="continuationSeparator" w:id="0">
    <w:p w:rsidR="005259B7" w:rsidRDefault="005259B7" w:rsidP="00024D7A">
      <w:pPr>
        <w:spacing w:after="0" w:line="240" w:lineRule="auto"/>
      </w:pPr>
      <w:r>
        <w:continuationSeparator/>
      </w:r>
    </w:p>
  </w:footnote>
  <w:footnote w:id="1">
    <w:p w:rsidR="001A25A3" w:rsidRDefault="001A25A3" w:rsidP="00075A37">
      <w:pPr>
        <w:bidi w:val="0"/>
        <w:spacing w:line="240" w:lineRule="exact"/>
        <w:jc w:val="lowKashida"/>
        <w:rPr>
          <w:rFonts w:asciiTheme="majorBidi" w:hAnsiTheme="majorBidi" w:cstheme="majorBidi"/>
          <w:bCs/>
          <w:sz w:val="20"/>
          <w:szCs w:val="20"/>
        </w:rPr>
      </w:pPr>
      <w:r>
        <w:rPr>
          <w:rStyle w:val="FootnoteReference"/>
        </w:rPr>
        <w:footnoteRef/>
      </w:r>
      <w:r>
        <w:rPr>
          <w:rFonts w:asciiTheme="majorBidi" w:hAnsiTheme="majorBidi" w:cstheme="majorBidi"/>
          <w:bCs/>
          <w:sz w:val="20"/>
          <w:szCs w:val="20"/>
        </w:rPr>
        <w:t xml:space="preserve">It is the Iranian year which usually begins on the day of 21 March of the Gregorian calendar. To find the corresponding year of the Gregorian calendar, add 621 or 622 (depending on the time of the year) to a </w:t>
      </w:r>
      <w:hyperlink r:id="rId1" w:tooltip="Solar hijri" w:history="1">
        <w:r>
          <w:rPr>
            <w:rStyle w:val="Hyperlink"/>
            <w:rFonts w:asciiTheme="majorBidi" w:hAnsiTheme="majorBidi" w:cstheme="majorBidi"/>
            <w:bCs/>
            <w:sz w:val="20"/>
            <w:szCs w:val="20"/>
          </w:rPr>
          <w:t>solar Hijri</w:t>
        </w:r>
      </w:hyperlink>
      <w:r>
        <w:rPr>
          <w:rFonts w:asciiTheme="majorBidi" w:hAnsiTheme="majorBidi" w:cstheme="majorBidi"/>
          <w:bCs/>
          <w:sz w:val="20"/>
          <w:szCs w:val="20"/>
        </w:rPr>
        <w:t xml:space="preserve"> year. </w:t>
      </w:r>
      <w:r>
        <w:rPr>
          <w:rFonts w:asciiTheme="majorBidi" w:hAnsiTheme="majorBidi" w:cstheme="majorBidi"/>
          <w:bCs/>
          <w:sz w:val="20"/>
          <w:szCs w:val="20"/>
          <w:rtl/>
        </w:rPr>
        <w:t xml:space="preserve"> </w:t>
      </w:r>
      <w:r>
        <w:rPr>
          <w:rFonts w:asciiTheme="majorBidi" w:hAnsiTheme="majorBidi" w:cstheme="majorBidi"/>
          <w:bCs/>
          <w:sz w:val="20"/>
          <w:szCs w:val="20"/>
        </w:rPr>
        <w:t>For example the corresponding year of the year 1397 in the Gregorian calendar is (21 March 2018-20 March 2019).</w:t>
      </w:r>
    </w:p>
    <w:p w:rsidR="001A25A3" w:rsidRDefault="001A25A3" w:rsidP="00024D7A">
      <w:pPr>
        <w:bidi w:val="0"/>
        <w:spacing w:line="240" w:lineRule="exact"/>
        <w:jc w:val="lowKashida"/>
        <w:rPr>
          <w:rFonts w:asciiTheme="majorBidi" w:hAnsiTheme="majorBidi" w:cstheme="majorBidi"/>
          <w:b/>
          <w:bCs/>
          <w:sz w:val="20"/>
          <w:szCs w:val="20"/>
        </w:rPr>
      </w:pPr>
      <w:r>
        <w:rPr>
          <w:rFonts w:asciiTheme="majorBidi" w:hAnsiTheme="majorBidi" w:cstheme="majorBidi"/>
          <w:bCs/>
          <w:sz w:val="20"/>
          <w:szCs w:val="20"/>
        </w:rPr>
        <w:t xml:space="preserve">2 </w:t>
      </w:r>
      <w:r>
        <w:rPr>
          <w:rFonts w:asciiTheme="majorBidi" w:hAnsiTheme="majorBidi" w:cstheme="majorBidi"/>
          <w:b/>
          <w:bCs/>
          <w:sz w:val="20"/>
          <w:szCs w:val="20"/>
        </w:rPr>
        <w:t>Iranian months and their equivalent in Gregorian calender</w:t>
      </w:r>
    </w:p>
    <w:p w:rsidR="001A25A3" w:rsidRDefault="001A25A3" w:rsidP="00024D7A">
      <w:pPr>
        <w:bidi w:val="0"/>
        <w:spacing w:line="240" w:lineRule="exact"/>
        <w:jc w:val="lowKashida"/>
        <w:rPr>
          <w:rFonts w:asciiTheme="majorBidi" w:hAnsiTheme="majorBidi" w:cstheme="majorBidi"/>
          <w:sz w:val="20"/>
          <w:szCs w:val="20"/>
        </w:rPr>
      </w:pPr>
      <w:r>
        <w:rPr>
          <w:rFonts w:asciiTheme="majorBidi" w:hAnsiTheme="majorBidi" w:cstheme="majorBidi"/>
          <w:sz w:val="20"/>
          <w:szCs w:val="20"/>
        </w:rPr>
        <w:t xml:space="preserve">Farvardin (21 March-20April)                                                              </w:t>
      </w:r>
      <w:r w:rsidRPr="00161EE9">
        <w:rPr>
          <w:rFonts w:asciiTheme="majorBidi" w:hAnsiTheme="majorBidi" w:cstheme="majorBidi"/>
          <w:sz w:val="20"/>
          <w:szCs w:val="20"/>
        </w:rPr>
        <w:t>Mehr (23 September-22 October)</w:t>
      </w:r>
    </w:p>
    <w:p w:rsidR="001A25A3" w:rsidRDefault="001A25A3" w:rsidP="00161EE9">
      <w:pPr>
        <w:bidi w:val="0"/>
        <w:spacing w:line="240" w:lineRule="exact"/>
        <w:jc w:val="lowKashida"/>
        <w:rPr>
          <w:rFonts w:asciiTheme="majorBidi" w:hAnsiTheme="majorBidi" w:cstheme="majorBidi"/>
          <w:sz w:val="20"/>
          <w:szCs w:val="20"/>
        </w:rPr>
      </w:pPr>
      <w:r w:rsidRPr="00161EE9">
        <w:rPr>
          <w:rFonts w:asciiTheme="majorBidi" w:hAnsiTheme="majorBidi" w:cstheme="majorBidi"/>
          <w:sz w:val="20"/>
          <w:szCs w:val="20"/>
        </w:rPr>
        <w:t>Ordibehesht (21 April-21 May)</w:t>
      </w:r>
      <w:r>
        <w:rPr>
          <w:rFonts w:asciiTheme="majorBidi" w:hAnsiTheme="majorBidi" w:cstheme="majorBidi"/>
          <w:sz w:val="20"/>
          <w:szCs w:val="20"/>
        </w:rPr>
        <w:t xml:space="preserve">                                                           </w:t>
      </w:r>
      <w:r w:rsidRPr="00161EE9">
        <w:rPr>
          <w:rFonts w:asciiTheme="majorBidi" w:hAnsiTheme="majorBidi" w:cstheme="majorBidi"/>
          <w:sz w:val="20"/>
          <w:szCs w:val="20"/>
        </w:rPr>
        <w:t>Aban (23 October-21 November)</w:t>
      </w:r>
      <w:r>
        <w:rPr>
          <w:rFonts w:asciiTheme="majorBidi" w:hAnsiTheme="majorBidi" w:cstheme="majorBidi"/>
          <w:sz w:val="20"/>
          <w:szCs w:val="20"/>
        </w:rPr>
        <w:t xml:space="preserve">   </w:t>
      </w:r>
    </w:p>
    <w:p w:rsidR="001A25A3" w:rsidRDefault="001A25A3" w:rsidP="00161EE9">
      <w:pPr>
        <w:bidi w:val="0"/>
        <w:spacing w:line="240" w:lineRule="exact"/>
        <w:jc w:val="lowKashida"/>
        <w:rPr>
          <w:rFonts w:asciiTheme="majorBidi" w:hAnsiTheme="majorBidi" w:cstheme="majorBidi"/>
          <w:sz w:val="20"/>
          <w:szCs w:val="20"/>
        </w:rPr>
      </w:pPr>
      <w:r w:rsidRPr="00161EE9">
        <w:rPr>
          <w:rFonts w:asciiTheme="majorBidi" w:hAnsiTheme="majorBidi" w:cstheme="majorBidi"/>
          <w:sz w:val="20"/>
          <w:szCs w:val="20"/>
        </w:rPr>
        <w:t>Khordad (22 May-21 June)</w:t>
      </w:r>
      <w:r>
        <w:rPr>
          <w:rFonts w:asciiTheme="majorBidi" w:hAnsiTheme="majorBidi" w:cstheme="majorBidi"/>
          <w:sz w:val="20"/>
          <w:szCs w:val="20"/>
        </w:rPr>
        <w:t xml:space="preserve">                                                                 </w:t>
      </w:r>
      <w:r w:rsidRPr="00161EE9">
        <w:rPr>
          <w:rFonts w:asciiTheme="majorBidi" w:hAnsiTheme="majorBidi" w:cstheme="majorBidi"/>
          <w:sz w:val="20"/>
          <w:szCs w:val="20"/>
        </w:rPr>
        <w:t>Azar (22 November-21 December)</w:t>
      </w:r>
    </w:p>
    <w:p w:rsidR="001A25A3" w:rsidRDefault="001A25A3" w:rsidP="00161EE9">
      <w:pPr>
        <w:bidi w:val="0"/>
        <w:spacing w:line="240" w:lineRule="exact"/>
        <w:jc w:val="lowKashida"/>
        <w:rPr>
          <w:rFonts w:asciiTheme="majorBidi" w:hAnsiTheme="majorBidi" w:cstheme="majorBidi"/>
          <w:sz w:val="20"/>
          <w:szCs w:val="20"/>
        </w:rPr>
      </w:pPr>
      <w:r w:rsidRPr="00161EE9">
        <w:rPr>
          <w:rFonts w:asciiTheme="majorBidi" w:hAnsiTheme="majorBidi" w:cstheme="majorBidi"/>
          <w:sz w:val="20"/>
          <w:szCs w:val="20"/>
        </w:rPr>
        <w:t>Tir (22 June-22 July)</w:t>
      </w:r>
      <w:r>
        <w:rPr>
          <w:rFonts w:asciiTheme="majorBidi" w:hAnsiTheme="majorBidi" w:cstheme="majorBidi"/>
          <w:sz w:val="20"/>
          <w:szCs w:val="20"/>
        </w:rPr>
        <w:t xml:space="preserve">                                                                           </w:t>
      </w:r>
      <w:r w:rsidRPr="00161EE9">
        <w:rPr>
          <w:rFonts w:asciiTheme="majorBidi" w:hAnsiTheme="majorBidi" w:cstheme="majorBidi"/>
          <w:sz w:val="20"/>
          <w:szCs w:val="20"/>
        </w:rPr>
        <w:t>Dey (22 December-20 January)</w:t>
      </w:r>
    </w:p>
    <w:p w:rsidR="001A25A3" w:rsidRDefault="001A25A3" w:rsidP="00161EE9">
      <w:pPr>
        <w:bidi w:val="0"/>
        <w:spacing w:line="240" w:lineRule="exact"/>
        <w:jc w:val="lowKashida"/>
        <w:rPr>
          <w:rFonts w:asciiTheme="majorBidi" w:hAnsiTheme="majorBidi" w:cstheme="majorBidi"/>
          <w:sz w:val="20"/>
          <w:szCs w:val="20"/>
        </w:rPr>
      </w:pPr>
      <w:r w:rsidRPr="00161EE9">
        <w:rPr>
          <w:rFonts w:asciiTheme="majorBidi" w:hAnsiTheme="majorBidi" w:cstheme="majorBidi"/>
          <w:sz w:val="20"/>
          <w:szCs w:val="20"/>
        </w:rPr>
        <w:t xml:space="preserve">Mordad  </w:t>
      </w:r>
      <w:r>
        <w:rPr>
          <w:rFonts w:asciiTheme="majorBidi" w:hAnsiTheme="majorBidi" w:cstheme="majorBidi"/>
          <w:sz w:val="20"/>
          <w:szCs w:val="20"/>
        </w:rPr>
        <w:t>(</w:t>
      </w:r>
      <w:r w:rsidRPr="00161EE9">
        <w:rPr>
          <w:rFonts w:asciiTheme="majorBidi" w:hAnsiTheme="majorBidi" w:cstheme="majorBidi"/>
          <w:sz w:val="20"/>
          <w:szCs w:val="20"/>
        </w:rPr>
        <w:t>23 July-22 August</w:t>
      </w:r>
      <w:r>
        <w:rPr>
          <w:rFonts w:asciiTheme="majorBidi" w:hAnsiTheme="majorBidi" w:cstheme="majorBidi"/>
          <w:sz w:val="20"/>
          <w:szCs w:val="20"/>
        </w:rPr>
        <w:t xml:space="preserve">)                                                             </w:t>
      </w:r>
      <w:r w:rsidRPr="00161EE9">
        <w:rPr>
          <w:rFonts w:asciiTheme="majorBidi" w:hAnsiTheme="majorBidi" w:cstheme="majorBidi"/>
          <w:sz w:val="20"/>
          <w:szCs w:val="20"/>
        </w:rPr>
        <w:t>Bahman (21 January-19 February)</w:t>
      </w:r>
    </w:p>
    <w:p w:rsidR="001A25A3" w:rsidRPr="00024D7A" w:rsidRDefault="001A25A3" w:rsidP="00161EE9">
      <w:pPr>
        <w:bidi w:val="0"/>
        <w:spacing w:line="240" w:lineRule="exact"/>
        <w:jc w:val="lowKashida"/>
        <w:rPr>
          <w:rFonts w:asciiTheme="majorBidi" w:hAnsiTheme="majorBidi" w:cstheme="majorBidi"/>
          <w:b/>
          <w:bCs/>
          <w:sz w:val="20"/>
          <w:szCs w:val="20"/>
        </w:rPr>
      </w:pPr>
      <w:r w:rsidRPr="00161EE9">
        <w:rPr>
          <w:rFonts w:asciiTheme="majorBidi" w:hAnsiTheme="majorBidi" w:cstheme="majorBidi"/>
          <w:sz w:val="20"/>
          <w:szCs w:val="20"/>
        </w:rPr>
        <w:t>Shahrivar (23 August-22 September)</w:t>
      </w:r>
      <w:r>
        <w:rPr>
          <w:rFonts w:asciiTheme="majorBidi" w:hAnsiTheme="majorBidi" w:cstheme="majorBidi"/>
          <w:sz w:val="20"/>
          <w:szCs w:val="20"/>
        </w:rPr>
        <w:t xml:space="preserve">                                                </w:t>
      </w:r>
      <w:r w:rsidRPr="00161EE9">
        <w:rPr>
          <w:rFonts w:asciiTheme="majorBidi" w:hAnsiTheme="majorBidi" w:cstheme="majorBidi"/>
          <w:sz w:val="20"/>
          <w:szCs w:val="20"/>
        </w:rPr>
        <w:t>Esfand (20 February-20 March)</w:t>
      </w:r>
      <w:r>
        <w:rPr>
          <w:rFonts w:asciiTheme="majorBidi" w:hAnsiTheme="majorBidi" w:cstheme="majorBidi"/>
          <w:sz w:val="20"/>
          <w:szCs w:val="20"/>
        </w:rPr>
        <w:t xml:space="preserve">                                                </w:t>
      </w:r>
      <w:r>
        <w:rPr>
          <w:rFonts w:asciiTheme="majorBidi" w:hAnsiTheme="majorBidi" w:cstheme="majorBidi"/>
          <w:b/>
          <w:bCs/>
          <w:sz w:val="20"/>
          <w:szCs w:val="20"/>
        </w:rPr>
        <w:t xml:space="preserve"> </w:t>
      </w:r>
    </w:p>
    <w:p w:rsidR="001A25A3" w:rsidRDefault="001A25A3" w:rsidP="00024D7A">
      <w:pPr>
        <w:bidi w:val="0"/>
        <w:spacing w:line="240" w:lineRule="exact"/>
        <w:jc w:val="lowKashida"/>
        <w:rPr>
          <w:rFonts w:asciiTheme="majorBidi" w:hAnsiTheme="majorBidi" w:cstheme="majorBidi"/>
          <w:bCs/>
          <w:sz w:val="20"/>
          <w:szCs w:val="20"/>
        </w:rPr>
      </w:pPr>
    </w:p>
    <w:p w:rsidR="001A25A3" w:rsidRDefault="001A25A3" w:rsidP="00024D7A">
      <w:pPr>
        <w:bidi w:val="0"/>
        <w:spacing w:line="240" w:lineRule="exact"/>
        <w:jc w:val="lowKashida"/>
      </w:pPr>
      <w:r>
        <w:rPr>
          <w:rtl/>
        </w:rPr>
        <w:t xml:space="preserve"> </w:t>
      </w:r>
    </w:p>
    <w:p w:rsidR="001A25A3" w:rsidRDefault="001A25A3" w:rsidP="00024D7A">
      <w:pPr>
        <w:pStyle w:val="FootnoteText"/>
        <w:bidi w:val="0"/>
      </w:pPr>
    </w:p>
    <w:p w:rsidR="001A25A3" w:rsidRDefault="001A25A3" w:rsidP="00024D7A">
      <w:pPr>
        <w:pStyle w:val="FootnoteText"/>
        <w:bidi w:val="0"/>
      </w:pPr>
    </w:p>
  </w:footnote>
  <w:footnote w:id="2">
    <w:p w:rsidR="001A25A3" w:rsidRDefault="001A25A3"/>
    <w:p w:rsidR="001A25A3" w:rsidRPr="00024D7A" w:rsidRDefault="001A25A3" w:rsidP="00024D7A">
      <w:pPr>
        <w:pStyle w:val="FootnoteText"/>
        <w:bidi w:val="0"/>
        <w:rPr>
          <w:rFonts w:asciiTheme="majorBidi" w:hAnsiTheme="majorBidi" w:cstheme="majorBid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A3" w:rsidRDefault="005259B7">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4932" o:spid="_x0000_s2050" type="#_x0000_t75" style="position:absolute;left:0;text-align:left;margin-left:0;margin-top:0;width:546.55pt;height:497.4pt;z-index:-251657216;mso-position-horizontal:center;mso-position-horizontal-relative:margin;mso-position-vertical:center;mso-position-vertical-relative:margin" o:allowincell="f">
          <v:imagedata r:id="rId1" o:title="arm-en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A3" w:rsidRDefault="001A25A3" w:rsidP="00674EB0">
    <w:pPr>
      <w:pStyle w:val="Header"/>
      <w:bidi w:val="0"/>
    </w:pPr>
    <w:r w:rsidRPr="009321D6">
      <w:rPr>
        <w:noProof/>
        <w:sz w:val="30"/>
        <w:szCs w:val="30"/>
        <w:lang w:bidi="ar-SA"/>
      </w:rPr>
      <w:drawing>
        <wp:inline distT="0" distB="0" distL="0" distR="0">
          <wp:extent cx="567928" cy="504825"/>
          <wp:effectExtent l="0" t="0" r="3810" b="0"/>
          <wp:docPr id="7" name="Picture 7" descr="آرم%20مركز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20مركز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020" cy="511129"/>
                  </a:xfrm>
                  <a:prstGeom prst="rect">
                    <a:avLst/>
                  </a:prstGeom>
                  <a:noFill/>
                  <a:ln>
                    <a:noFill/>
                  </a:ln>
                </pic:spPr>
              </pic:pic>
            </a:graphicData>
          </a:graphic>
        </wp:inline>
      </w:drawing>
    </w:r>
    <w:r w:rsidR="005259B7">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4933" o:spid="_x0000_s2051" type="#_x0000_t75" style="position:absolute;margin-left:0;margin-top:0;width:546.55pt;height:497.4pt;z-index:-251656192;mso-position-horizontal:center;mso-position-horizontal-relative:margin;mso-position-vertical:center;mso-position-vertical-relative:margin" o:allowincell="f">
          <v:imagedata r:id="rId2" o:title="arm-eng"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A3" w:rsidRDefault="005259B7">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4931" o:spid="_x0000_s2049" type="#_x0000_t75" style="position:absolute;left:0;text-align:left;margin-left:0;margin-top:0;width:546.55pt;height:497.4pt;z-index:-251658240;mso-position-horizontal:center;mso-position-horizontal-relative:margin;mso-position-vertical:center;mso-position-vertical-relative:margin" o:allowincell="f">
          <v:imagedata r:id="rId1" o:title="arm-en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3663A"/>
    <w:multiLevelType w:val="hybridMultilevel"/>
    <w:tmpl w:val="6924017A"/>
    <w:lvl w:ilvl="0" w:tplc="020281C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7A"/>
    <w:rsid w:val="00000F03"/>
    <w:rsid w:val="00006E31"/>
    <w:rsid w:val="00007BC1"/>
    <w:rsid w:val="00010332"/>
    <w:rsid w:val="00016569"/>
    <w:rsid w:val="0001760E"/>
    <w:rsid w:val="000211BC"/>
    <w:rsid w:val="00024D7A"/>
    <w:rsid w:val="00027B14"/>
    <w:rsid w:val="00032C19"/>
    <w:rsid w:val="000366D7"/>
    <w:rsid w:val="00061D75"/>
    <w:rsid w:val="000648DF"/>
    <w:rsid w:val="00064C76"/>
    <w:rsid w:val="000753EB"/>
    <w:rsid w:val="00075A37"/>
    <w:rsid w:val="00085993"/>
    <w:rsid w:val="00094FE8"/>
    <w:rsid w:val="000A52CC"/>
    <w:rsid w:val="000B62CE"/>
    <w:rsid w:val="000B6CE6"/>
    <w:rsid w:val="000C3D2A"/>
    <w:rsid w:val="000C45E7"/>
    <w:rsid w:val="000F18C6"/>
    <w:rsid w:val="00104DEF"/>
    <w:rsid w:val="00114616"/>
    <w:rsid w:val="00122EBF"/>
    <w:rsid w:val="0012307D"/>
    <w:rsid w:val="00123906"/>
    <w:rsid w:val="00134AE4"/>
    <w:rsid w:val="00135542"/>
    <w:rsid w:val="00141C42"/>
    <w:rsid w:val="00141F33"/>
    <w:rsid w:val="001420B2"/>
    <w:rsid w:val="0015232F"/>
    <w:rsid w:val="001524F0"/>
    <w:rsid w:val="00152CFB"/>
    <w:rsid w:val="00161EE9"/>
    <w:rsid w:val="0017245C"/>
    <w:rsid w:val="001734FE"/>
    <w:rsid w:val="0017623B"/>
    <w:rsid w:val="001826CF"/>
    <w:rsid w:val="001968BF"/>
    <w:rsid w:val="001A0FFD"/>
    <w:rsid w:val="001A25A3"/>
    <w:rsid w:val="001A7004"/>
    <w:rsid w:val="001B4CC3"/>
    <w:rsid w:val="001E3B2D"/>
    <w:rsid w:val="00225AA7"/>
    <w:rsid w:val="002333D3"/>
    <w:rsid w:val="002551BE"/>
    <w:rsid w:val="00271D53"/>
    <w:rsid w:val="00285AD9"/>
    <w:rsid w:val="002A2EDA"/>
    <w:rsid w:val="002C4CB1"/>
    <w:rsid w:val="002C5E36"/>
    <w:rsid w:val="002D3D1F"/>
    <w:rsid w:val="002E6FDB"/>
    <w:rsid w:val="002E7299"/>
    <w:rsid w:val="002F024F"/>
    <w:rsid w:val="002F738F"/>
    <w:rsid w:val="003223DB"/>
    <w:rsid w:val="00323273"/>
    <w:rsid w:val="00323714"/>
    <w:rsid w:val="00336AC0"/>
    <w:rsid w:val="003457BB"/>
    <w:rsid w:val="00353521"/>
    <w:rsid w:val="0036102B"/>
    <w:rsid w:val="003624DB"/>
    <w:rsid w:val="003649C5"/>
    <w:rsid w:val="003A22D2"/>
    <w:rsid w:val="003A245C"/>
    <w:rsid w:val="003A4589"/>
    <w:rsid w:val="003B1D16"/>
    <w:rsid w:val="003B4682"/>
    <w:rsid w:val="003D0117"/>
    <w:rsid w:val="003D048C"/>
    <w:rsid w:val="003D302F"/>
    <w:rsid w:val="003E575C"/>
    <w:rsid w:val="003E6EC2"/>
    <w:rsid w:val="003E70F2"/>
    <w:rsid w:val="004235FD"/>
    <w:rsid w:val="00431264"/>
    <w:rsid w:val="004341BF"/>
    <w:rsid w:val="00435F9D"/>
    <w:rsid w:val="00445F80"/>
    <w:rsid w:val="0046348C"/>
    <w:rsid w:val="0046613B"/>
    <w:rsid w:val="00474186"/>
    <w:rsid w:val="00484977"/>
    <w:rsid w:val="00492AB8"/>
    <w:rsid w:val="00497F3B"/>
    <w:rsid w:val="004A0079"/>
    <w:rsid w:val="004A0EBF"/>
    <w:rsid w:val="004B104D"/>
    <w:rsid w:val="004B1FB3"/>
    <w:rsid w:val="004C023A"/>
    <w:rsid w:val="004C031A"/>
    <w:rsid w:val="004C3463"/>
    <w:rsid w:val="004D6B3B"/>
    <w:rsid w:val="004F05E0"/>
    <w:rsid w:val="004F764C"/>
    <w:rsid w:val="00503AF5"/>
    <w:rsid w:val="005063AE"/>
    <w:rsid w:val="00510BB6"/>
    <w:rsid w:val="00513C32"/>
    <w:rsid w:val="0052402B"/>
    <w:rsid w:val="005259B7"/>
    <w:rsid w:val="00526522"/>
    <w:rsid w:val="005270AE"/>
    <w:rsid w:val="0053241A"/>
    <w:rsid w:val="0055056F"/>
    <w:rsid w:val="0055424C"/>
    <w:rsid w:val="00555A4C"/>
    <w:rsid w:val="00574EDA"/>
    <w:rsid w:val="00586A0B"/>
    <w:rsid w:val="00590E2E"/>
    <w:rsid w:val="00590FCF"/>
    <w:rsid w:val="00597559"/>
    <w:rsid w:val="005A75D4"/>
    <w:rsid w:val="005B2BBE"/>
    <w:rsid w:val="005B5387"/>
    <w:rsid w:val="005C796F"/>
    <w:rsid w:val="005D396B"/>
    <w:rsid w:val="0060210A"/>
    <w:rsid w:val="006174E8"/>
    <w:rsid w:val="00623519"/>
    <w:rsid w:val="006315AC"/>
    <w:rsid w:val="006336ED"/>
    <w:rsid w:val="006352DA"/>
    <w:rsid w:val="006353EC"/>
    <w:rsid w:val="00636EDC"/>
    <w:rsid w:val="00646374"/>
    <w:rsid w:val="00651365"/>
    <w:rsid w:val="00674EB0"/>
    <w:rsid w:val="00683B86"/>
    <w:rsid w:val="00685E20"/>
    <w:rsid w:val="00691BA7"/>
    <w:rsid w:val="006A7BC7"/>
    <w:rsid w:val="006B3765"/>
    <w:rsid w:val="006C3936"/>
    <w:rsid w:val="006C4DF8"/>
    <w:rsid w:val="006C7564"/>
    <w:rsid w:val="006D4E60"/>
    <w:rsid w:val="006D6203"/>
    <w:rsid w:val="006E135E"/>
    <w:rsid w:val="006E2518"/>
    <w:rsid w:val="006F58B0"/>
    <w:rsid w:val="00712975"/>
    <w:rsid w:val="007322A7"/>
    <w:rsid w:val="00734B91"/>
    <w:rsid w:val="007404B1"/>
    <w:rsid w:val="00753F44"/>
    <w:rsid w:val="00755F46"/>
    <w:rsid w:val="00764D1B"/>
    <w:rsid w:val="007715FA"/>
    <w:rsid w:val="00773169"/>
    <w:rsid w:val="00776263"/>
    <w:rsid w:val="00790EBE"/>
    <w:rsid w:val="007B030C"/>
    <w:rsid w:val="007B3671"/>
    <w:rsid w:val="007B4088"/>
    <w:rsid w:val="007D650C"/>
    <w:rsid w:val="007E0436"/>
    <w:rsid w:val="007E5080"/>
    <w:rsid w:val="007F018C"/>
    <w:rsid w:val="007F181F"/>
    <w:rsid w:val="007F3913"/>
    <w:rsid w:val="007F655D"/>
    <w:rsid w:val="00807AE6"/>
    <w:rsid w:val="00811042"/>
    <w:rsid w:val="008250E1"/>
    <w:rsid w:val="008309AD"/>
    <w:rsid w:val="008379AF"/>
    <w:rsid w:val="008455F3"/>
    <w:rsid w:val="0084576B"/>
    <w:rsid w:val="00853B9F"/>
    <w:rsid w:val="00861E0E"/>
    <w:rsid w:val="008629B2"/>
    <w:rsid w:val="00864503"/>
    <w:rsid w:val="00875C5F"/>
    <w:rsid w:val="00875E95"/>
    <w:rsid w:val="00887266"/>
    <w:rsid w:val="00896273"/>
    <w:rsid w:val="008B43EF"/>
    <w:rsid w:val="008B4877"/>
    <w:rsid w:val="008C2F73"/>
    <w:rsid w:val="008C4731"/>
    <w:rsid w:val="008C78C4"/>
    <w:rsid w:val="008D0426"/>
    <w:rsid w:val="008D127E"/>
    <w:rsid w:val="008D1725"/>
    <w:rsid w:val="008D50A0"/>
    <w:rsid w:val="008F5D63"/>
    <w:rsid w:val="00910796"/>
    <w:rsid w:val="00911A52"/>
    <w:rsid w:val="009271B8"/>
    <w:rsid w:val="00934860"/>
    <w:rsid w:val="009359DE"/>
    <w:rsid w:val="00953C76"/>
    <w:rsid w:val="00954CF8"/>
    <w:rsid w:val="00956EBD"/>
    <w:rsid w:val="00961EDB"/>
    <w:rsid w:val="009712A1"/>
    <w:rsid w:val="00981F34"/>
    <w:rsid w:val="0098606C"/>
    <w:rsid w:val="009B150A"/>
    <w:rsid w:val="009B5B0E"/>
    <w:rsid w:val="009C5939"/>
    <w:rsid w:val="009C7B03"/>
    <w:rsid w:val="009E1713"/>
    <w:rsid w:val="009F6AA3"/>
    <w:rsid w:val="009F7E50"/>
    <w:rsid w:val="00A0330A"/>
    <w:rsid w:val="00A12847"/>
    <w:rsid w:val="00A16241"/>
    <w:rsid w:val="00A16265"/>
    <w:rsid w:val="00A17E65"/>
    <w:rsid w:val="00A215AA"/>
    <w:rsid w:val="00A261A8"/>
    <w:rsid w:val="00A3679F"/>
    <w:rsid w:val="00A42A80"/>
    <w:rsid w:val="00A446C5"/>
    <w:rsid w:val="00A448C0"/>
    <w:rsid w:val="00A52ECE"/>
    <w:rsid w:val="00A61B5C"/>
    <w:rsid w:val="00A64546"/>
    <w:rsid w:val="00A841D8"/>
    <w:rsid w:val="00A855E5"/>
    <w:rsid w:val="00A95C72"/>
    <w:rsid w:val="00A963D6"/>
    <w:rsid w:val="00AA14C7"/>
    <w:rsid w:val="00AB48D3"/>
    <w:rsid w:val="00AD1FB5"/>
    <w:rsid w:val="00AD3367"/>
    <w:rsid w:val="00AD7F1D"/>
    <w:rsid w:val="00AF541D"/>
    <w:rsid w:val="00B0082E"/>
    <w:rsid w:val="00B23ABF"/>
    <w:rsid w:val="00B434D5"/>
    <w:rsid w:val="00B607DD"/>
    <w:rsid w:val="00B6621A"/>
    <w:rsid w:val="00B75169"/>
    <w:rsid w:val="00B7538E"/>
    <w:rsid w:val="00B948C3"/>
    <w:rsid w:val="00BA3DC4"/>
    <w:rsid w:val="00BA608D"/>
    <w:rsid w:val="00BA6EAB"/>
    <w:rsid w:val="00BB13C8"/>
    <w:rsid w:val="00BB2A55"/>
    <w:rsid w:val="00BB36D3"/>
    <w:rsid w:val="00BB6113"/>
    <w:rsid w:val="00BB6415"/>
    <w:rsid w:val="00BC12A9"/>
    <w:rsid w:val="00BC1B01"/>
    <w:rsid w:val="00BC2B36"/>
    <w:rsid w:val="00BD0282"/>
    <w:rsid w:val="00BD1E48"/>
    <w:rsid w:val="00BF1A8C"/>
    <w:rsid w:val="00BF26AD"/>
    <w:rsid w:val="00BF4F17"/>
    <w:rsid w:val="00C02155"/>
    <w:rsid w:val="00C04449"/>
    <w:rsid w:val="00C17BB1"/>
    <w:rsid w:val="00C24D2C"/>
    <w:rsid w:val="00C369EB"/>
    <w:rsid w:val="00C41613"/>
    <w:rsid w:val="00C474A6"/>
    <w:rsid w:val="00C62D6B"/>
    <w:rsid w:val="00C640B3"/>
    <w:rsid w:val="00C733AE"/>
    <w:rsid w:val="00C778B3"/>
    <w:rsid w:val="00C854FE"/>
    <w:rsid w:val="00C86C31"/>
    <w:rsid w:val="00C92540"/>
    <w:rsid w:val="00C955C7"/>
    <w:rsid w:val="00CA7BA2"/>
    <w:rsid w:val="00CD37F2"/>
    <w:rsid w:val="00CD7633"/>
    <w:rsid w:val="00CE18D2"/>
    <w:rsid w:val="00CE2B59"/>
    <w:rsid w:val="00CE336D"/>
    <w:rsid w:val="00CF2A00"/>
    <w:rsid w:val="00D04CD9"/>
    <w:rsid w:val="00D06AF7"/>
    <w:rsid w:val="00D14C61"/>
    <w:rsid w:val="00D2333D"/>
    <w:rsid w:val="00D42F7D"/>
    <w:rsid w:val="00D527D8"/>
    <w:rsid w:val="00D53F56"/>
    <w:rsid w:val="00D55519"/>
    <w:rsid w:val="00D569F9"/>
    <w:rsid w:val="00D610ED"/>
    <w:rsid w:val="00D65112"/>
    <w:rsid w:val="00D72353"/>
    <w:rsid w:val="00D95334"/>
    <w:rsid w:val="00D9697C"/>
    <w:rsid w:val="00DA3149"/>
    <w:rsid w:val="00DA5CAD"/>
    <w:rsid w:val="00DA5FC0"/>
    <w:rsid w:val="00DA662B"/>
    <w:rsid w:val="00DC0C2E"/>
    <w:rsid w:val="00DC3C06"/>
    <w:rsid w:val="00DC5E4F"/>
    <w:rsid w:val="00DD19F4"/>
    <w:rsid w:val="00DD6D69"/>
    <w:rsid w:val="00DE6759"/>
    <w:rsid w:val="00DF0690"/>
    <w:rsid w:val="00E0395D"/>
    <w:rsid w:val="00E0596B"/>
    <w:rsid w:val="00E106BC"/>
    <w:rsid w:val="00E10D07"/>
    <w:rsid w:val="00E13ED1"/>
    <w:rsid w:val="00E141A3"/>
    <w:rsid w:val="00E16041"/>
    <w:rsid w:val="00E214AD"/>
    <w:rsid w:val="00E33110"/>
    <w:rsid w:val="00E36E58"/>
    <w:rsid w:val="00E37037"/>
    <w:rsid w:val="00E6147B"/>
    <w:rsid w:val="00E72E83"/>
    <w:rsid w:val="00E767A2"/>
    <w:rsid w:val="00E921BC"/>
    <w:rsid w:val="00E9721B"/>
    <w:rsid w:val="00EA0B08"/>
    <w:rsid w:val="00EB3E0F"/>
    <w:rsid w:val="00EC3F8E"/>
    <w:rsid w:val="00F107F0"/>
    <w:rsid w:val="00F12240"/>
    <w:rsid w:val="00F15B68"/>
    <w:rsid w:val="00F22514"/>
    <w:rsid w:val="00F274A0"/>
    <w:rsid w:val="00F53FE9"/>
    <w:rsid w:val="00F651F6"/>
    <w:rsid w:val="00F6570B"/>
    <w:rsid w:val="00F74C5C"/>
    <w:rsid w:val="00F771D2"/>
    <w:rsid w:val="00F83A47"/>
    <w:rsid w:val="00FA5AA4"/>
    <w:rsid w:val="00FB7B19"/>
    <w:rsid w:val="00FC4D27"/>
    <w:rsid w:val="00FD1850"/>
    <w:rsid w:val="00FE61DA"/>
    <w:rsid w:val="00FF2089"/>
    <w:rsid w:val="00FF58B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17BE4B5-844F-4558-85E0-D046A4FA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D7A"/>
    <w:pPr>
      <w:bidi/>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24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D7A"/>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024D7A"/>
    <w:rPr>
      <w:vertAlign w:val="superscript"/>
    </w:rPr>
  </w:style>
  <w:style w:type="character" w:styleId="Hyperlink">
    <w:name w:val="Hyperlink"/>
    <w:basedOn w:val="DefaultParagraphFont"/>
    <w:uiPriority w:val="99"/>
    <w:semiHidden/>
    <w:unhideWhenUsed/>
    <w:rsid w:val="00024D7A"/>
    <w:rPr>
      <w:color w:val="0000FF"/>
      <w:u w:val="single"/>
    </w:rPr>
  </w:style>
  <w:style w:type="table" w:styleId="TableGrid">
    <w:name w:val="Table Grid"/>
    <w:basedOn w:val="TableNormal"/>
    <w:uiPriority w:val="39"/>
    <w:rsid w:val="00513C32"/>
    <w:pPr>
      <w:spacing w:after="0"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12847"/>
    <w:pPr>
      <w:spacing w:after="0"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48C0"/>
    <w:pPr>
      <w:ind w:left="720"/>
      <w:contextualSpacing/>
    </w:pPr>
  </w:style>
  <w:style w:type="character" w:customStyle="1" w:styleId="HeaderChar">
    <w:name w:val="Header Char"/>
    <w:basedOn w:val="DefaultParagraphFont"/>
    <w:link w:val="Header"/>
    <w:uiPriority w:val="99"/>
    <w:rsid w:val="00A448C0"/>
    <w:rPr>
      <w:rFonts w:asciiTheme="minorHAnsi" w:hAnsiTheme="minorHAnsi" w:cstheme="minorBidi"/>
    </w:rPr>
  </w:style>
  <w:style w:type="paragraph" w:styleId="Header">
    <w:name w:val="header"/>
    <w:basedOn w:val="Normal"/>
    <w:link w:val="HeaderChar"/>
    <w:uiPriority w:val="99"/>
    <w:unhideWhenUsed/>
    <w:rsid w:val="00A44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8C0"/>
    <w:rPr>
      <w:rFonts w:asciiTheme="minorHAnsi" w:hAnsiTheme="minorHAnsi" w:cstheme="minorBidi"/>
    </w:rPr>
  </w:style>
  <w:style w:type="paragraph" w:styleId="Footer">
    <w:name w:val="footer"/>
    <w:basedOn w:val="Normal"/>
    <w:link w:val="FooterChar"/>
    <w:uiPriority w:val="99"/>
    <w:unhideWhenUsed/>
    <w:rsid w:val="00A448C0"/>
    <w:pPr>
      <w:tabs>
        <w:tab w:val="center" w:pos="4513"/>
        <w:tab w:val="right" w:pos="9026"/>
      </w:tabs>
      <w:spacing w:after="0" w:line="240" w:lineRule="auto"/>
    </w:pPr>
  </w:style>
  <w:style w:type="character" w:customStyle="1" w:styleId="BalloonTextChar">
    <w:name w:val="Balloon Text Char"/>
    <w:basedOn w:val="DefaultParagraphFont"/>
    <w:link w:val="BalloonText"/>
    <w:uiPriority w:val="99"/>
    <w:semiHidden/>
    <w:rsid w:val="00A448C0"/>
    <w:rPr>
      <w:rFonts w:ascii="Segoe UI" w:hAnsi="Segoe UI" w:cs="Segoe UI"/>
      <w:sz w:val="18"/>
      <w:szCs w:val="18"/>
    </w:rPr>
  </w:style>
  <w:style w:type="paragraph" w:styleId="BalloonText">
    <w:name w:val="Balloon Text"/>
    <w:basedOn w:val="Normal"/>
    <w:link w:val="BalloonTextChar"/>
    <w:uiPriority w:val="99"/>
    <w:semiHidden/>
    <w:unhideWhenUsed/>
    <w:rsid w:val="00A448C0"/>
    <w:pPr>
      <w:spacing w:after="0" w:line="240" w:lineRule="auto"/>
    </w:pPr>
    <w:rPr>
      <w:rFonts w:ascii="Segoe UI" w:hAnsi="Segoe UI" w:cs="Segoe UI"/>
      <w:sz w:val="18"/>
      <w:szCs w:val="18"/>
    </w:rPr>
  </w:style>
  <w:style w:type="character" w:styleId="FollowedHyperlink">
    <w:name w:val="FollowedHyperlink"/>
    <w:basedOn w:val="DefaultParagraphFont"/>
    <w:uiPriority w:val="99"/>
    <w:semiHidden/>
    <w:unhideWhenUsed/>
    <w:rsid w:val="00152CFB"/>
    <w:rPr>
      <w:color w:val="800080"/>
      <w:u w:val="single"/>
    </w:rPr>
  </w:style>
  <w:style w:type="paragraph" w:customStyle="1" w:styleId="xl65">
    <w:name w:val="xl65"/>
    <w:basedOn w:val="Normal"/>
    <w:rsid w:val="00152CFB"/>
    <w:pPr>
      <w:bidi w:val="0"/>
      <w:spacing w:before="100" w:beforeAutospacing="1" w:after="100" w:afterAutospacing="1" w:line="240" w:lineRule="auto"/>
      <w:jc w:val="right"/>
    </w:pPr>
    <w:rPr>
      <w:rFonts w:ascii="Calibri" w:eastAsia="Times New Roman" w:hAnsi="Calibri" w:cs="Times New Roman"/>
      <w:sz w:val="24"/>
      <w:szCs w:val="24"/>
      <w:lang w:bidi="ar-SA"/>
    </w:rPr>
  </w:style>
  <w:style w:type="paragraph" w:customStyle="1" w:styleId="xl66">
    <w:name w:val="xl66"/>
    <w:basedOn w:val="Normal"/>
    <w:rsid w:val="00152CFB"/>
    <w:pPr>
      <w:pBdr>
        <w:bottom w:val="single" w:sz="8" w:space="0" w:color="auto"/>
      </w:pBdr>
      <w:bidi w:val="0"/>
      <w:spacing w:before="100" w:beforeAutospacing="1" w:after="100" w:afterAutospacing="1" w:line="240" w:lineRule="auto"/>
      <w:jc w:val="right"/>
      <w:textAlignment w:val="center"/>
    </w:pPr>
    <w:rPr>
      <w:rFonts w:ascii="Calibri" w:eastAsia="Times New Roman" w:hAnsi="Calibri" w:cs="Times New Roman"/>
      <w:sz w:val="24"/>
      <w:szCs w:val="24"/>
      <w:lang w:bidi="ar-SA"/>
    </w:rPr>
  </w:style>
  <w:style w:type="paragraph" w:customStyle="1" w:styleId="xl67">
    <w:name w:val="xl67"/>
    <w:basedOn w:val="Normal"/>
    <w:rsid w:val="00152CFB"/>
    <w:pPr>
      <w:pBdr>
        <w:bottom w:val="single" w:sz="8" w:space="0" w:color="auto"/>
      </w:pBdr>
      <w:bidi w:val="0"/>
      <w:spacing w:before="100" w:beforeAutospacing="1" w:after="100" w:afterAutospacing="1" w:line="240" w:lineRule="auto"/>
      <w:jc w:val="right"/>
      <w:textAlignment w:val="center"/>
    </w:pPr>
    <w:rPr>
      <w:rFonts w:ascii="Calibri" w:eastAsia="Times New Roman" w:hAnsi="Calibri" w:cs="Times New Roman"/>
      <w:sz w:val="24"/>
      <w:szCs w:val="24"/>
      <w:lang w:bidi="ar-SA"/>
    </w:rPr>
  </w:style>
  <w:style w:type="paragraph" w:customStyle="1" w:styleId="xl68">
    <w:name w:val="xl68"/>
    <w:basedOn w:val="Normal"/>
    <w:rsid w:val="00152CFB"/>
    <w:pPr>
      <w:bidi w:val="0"/>
      <w:spacing w:before="100" w:beforeAutospacing="1" w:after="100" w:afterAutospacing="1" w:line="240" w:lineRule="auto"/>
      <w:jc w:val="right"/>
      <w:textAlignment w:val="center"/>
    </w:pPr>
    <w:rPr>
      <w:rFonts w:ascii="Calibri" w:eastAsia="Times New Roman" w:hAnsi="Calibri" w:cs="Times New Roman"/>
      <w:sz w:val="24"/>
      <w:szCs w:val="24"/>
      <w:lang w:bidi="ar-SA"/>
    </w:rPr>
  </w:style>
  <w:style w:type="paragraph" w:customStyle="1" w:styleId="xl69">
    <w:name w:val="xl69"/>
    <w:basedOn w:val="Normal"/>
    <w:rsid w:val="00152CFB"/>
    <w:pPr>
      <w:pBdr>
        <w:top w:val="single" w:sz="8" w:space="0" w:color="auto"/>
        <w:left w:val="single" w:sz="8" w:space="0" w:color="auto"/>
        <w:bottom w:val="double" w:sz="6" w:space="0" w:color="auto"/>
        <w:right w:val="single" w:sz="4" w:space="0" w:color="auto"/>
      </w:pBdr>
      <w:bidi w:val="0"/>
      <w:spacing w:before="100" w:beforeAutospacing="1" w:after="100" w:afterAutospacing="1" w:line="240" w:lineRule="auto"/>
      <w:jc w:val="right"/>
      <w:textAlignment w:val="center"/>
    </w:pPr>
    <w:rPr>
      <w:rFonts w:ascii="Calibri" w:eastAsia="Times New Roman" w:hAnsi="Calibri" w:cs="Times New Roman"/>
      <w:sz w:val="18"/>
      <w:szCs w:val="18"/>
      <w:lang w:bidi="ar-SA"/>
    </w:rPr>
  </w:style>
  <w:style w:type="paragraph" w:customStyle="1" w:styleId="xl70">
    <w:name w:val="xl70"/>
    <w:basedOn w:val="Normal"/>
    <w:rsid w:val="00152CFB"/>
    <w:pPr>
      <w:pBdr>
        <w:top w:val="single" w:sz="8" w:space="0" w:color="auto"/>
        <w:left w:val="single" w:sz="4" w:space="0" w:color="auto"/>
        <w:bottom w:val="double" w:sz="6" w:space="0" w:color="auto"/>
        <w:right w:val="single" w:sz="4" w:space="0" w:color="auto"/>
      </w:pBdr>
      <w:bidi w:val="0"/>
      <w:spacing w:before="100" w:beforeAutospacing="1" w:after="100" w:afterAutospacing="1" w:line="240" w:lineRule="auto"/>
      <w:jc w:val="right"/>
      <w:textAlignment w:val="center"/>
    </w:pPr>
    <w:rPr>
      <w:rFonts w:ascii="Calibri" w:eastAsia="Times New Roman" w:hAnsi="Calibri" w:cs="Times New Roman"/>
      <w:sz w:val="24"/>
      <w:szCs w:val="24"/>
      <w:lang w:bidi="ar-SA"/>
    </w:rPr>
  </w:style>
  <w:style w:type="paragraph" w:customStyle="1" w:styleId="xl71">
    <w:name w:val="xl71"/>
    <w:basedOn w:val="Normal"/>
    <w:rsid w:val="00152CFB"/>
    <w:pPr>
      <w:pBdr>
        <w:top w:val="single" w:sz="8" w:space="0" w:color="auto"/>
        <w:left w:val="single" w:sz="4" w:space="0" w:color="auto"/>
        <w:bottom w:val="double" w:sz="6" w:space="0" w:color="auto"/>
      </w:pBdr>
      <w:bidi w:val="0"/>
      <w:spacing w:before="100" w:beforeAutospacing="1" w:after="100" w:afterAutospacing="1" w:line="240" w:lineRule="auto"/>
      <w:jc w:val="right"/>
      <w:textAlignment w:val="center"/>
    </w:pPr>
    <w:rPr>
      <w:rFonts w:ascii="Calibri" w:eastAsia="Times New Roman" w:hAnsi="Calibri" w:cs="Times New Roman"/>
      <w:sz w:val="24"/>
      <w:szCs w:val="24"/>
      <w:lang w:bidi="ar-SA"/>
    </w:rPr>
  </w:style>
  <w:style w:type="paragraph" w:customStyle="1" w:styleId="xl72">
    <w:name w:val="xl72"/>
    <w:basedOn w:val="Normal"/>
    <w:rsid w:val="00152CFB"/>
    <w:pPr>
      <w:pBdr>
        <w:top w:val="single" w:sz="8" w:space="0" w:color="auto"/>
        <w:left w:val="single" w:sz="4" w:space="0" w:color="auto"/>
        <w:bottom w:val="double" w:sz="6" w:space="0" w:color="auto"/>
        <w:right w:val="single" w:sz="8" w:space="0" w:color="auto"/>
      </w:pBdr>
      <w:bidi w:val="0"/>
      <w:spacing w:before="100" w:beforeAutospacing="1" w:after="100" w:afterAutospacing="1" w:line="240" w:lineRule="auto"/>
      <w:jc w:val="right"/>
      <w:textAlignment w:val="center"/>
    </w:pPr>
    <w:rPr>
      <w:rFonts w:ascii="Calibri" w:eastAsia="Times New Roman" w:hAnsi="Calibri" w:cs="Times New Roman"/>
      <w:sz w:val="24"/>
      <w:szCs w:val="24"/>
      <w:lang w:bidi="ar-SA"/>
    </w:rPr>
  </w:style>
  <w:style w:type="paragraph" w:customStyle="1" w:styleId="xl73">
    <w:name w:val="xl73"/>
    <w:basedOn w:val="Normal"/>
    <w:rsid w:val="00152CFB"/>
    <w:pPr>
      <w:pBdr>
        <w:left w:val="single" w:sz="8" w:space="0" w:color="auto"/>
        <w:bottom w:val="single" w:sz="4" w:space="0" w:color="auto"/>
        <w:right w:val="single" w:sz="4" w:space="0" w:color="auto"/>
      </w:pBdr>
      <w:bidi w:val="0"/>
      <w:spacing w:before="100" w:beforeAutospacing="1" w:after="100" w:afterAutospacing="1" w:line="240" w:lineRule="auto"/>
      <w:jc w:val="right"/>
      <w:textAlignment w:val="center"/>
    </w:pPr>
    <w:rPr>
      <w:rFonts w:ascii="Calibri" w:eastAsia="Times New Roman" w:hAnsi="Calibri" w:cs="Times New Roman"/>
      <w:b/>
      <w:bCs/>
      <w:sz w:val="16"/>
      <w:szCs w:val="16"/>
      <w:lang w:bidi="ar-SA"/>
    </w:rPr>
  </w:style>
  <w:style w:type="paragraph" w:customStyle="1" w:styleId="xl74">
    <w:name w:val="xl74"/>
    <w:basedOn w:val="Normal"/>
    <w:rsid w:val="00152CFB"/>
    <w:pPr>
      <w:pBdr>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Calibri" w:eastAsia="Times New Roman" w:hAnsi="Calibri" w:cs="Times New Roman"/>
      <w:sz w:val="20"/>
      <w:szCs w:val="20"/>
      <w:lang w:bidi="ar-SA"/>
    </w:rPr>
  </w:style>
  <w:style w:type="paragraph" w:customStyle="1" w:styleId="xl75">
    <w:name w:val="xl75"/>
    <w:basedOn w:val="Normal"/>
    <w:rsid w:val="00152CFB"/>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Calibri" w:eastAsia="Times New Roman" w:hAnsi="Calibri" w:cs="Times New Roman"/>
      <w:sz w:val="20"/>
      <w:szCs w:val="20"/>
      <w:lang w:bidi="ar-SA"/>
    </w:rPr>
  </w:style>
  <w:style w:type="paragraph" w:customStyle="1" w:styleId="xl76">
    <w:name w:val="xl76"/>
    <w:basedOn w:val="Normal"/>
    <w:rsid w:val="00152CFB"/>
    <w:pPr>
      <w:pBdr>
        <w:top w:val="double" w:sz="6" w:space="0" w:color="auto"/>
        <w:left w:val="single" w:sz="4" w:space="0" w:color="auto"/>
        <w:bottom w:val="single" w:sz="4" w:space="0" w:color="auto"/>
      </w:pBdr>
      <w:bidi w:val="0"/>
      <w:spacing w:before="100" w:beforeAutospacing="1" w:after="100" w:afterAutospacing="1" w:line="240" w:lineRule="auto"/>
      <w:jc w:val="right"/>
      <w:textAlignment w:val="center"/>
    </w:pPr>
    <w:rPr>
      <w:rFonts w:ascii="Calibri" w:eastAsia="Times New Roman" w:hAnsi="Calibri" w:cs="Times New Roman"/>
      <w:sz w:val="20"/>
      <w:szCs w:val="20"/>
      <w:lang w:bidi="ar-SA"/>
    </w:rPr>
  </w:style>
  <w:style w:type="paragraph" w:customStyle="1" w:styleId="xl77">
    <w:name w:val="xl77"/>
    <w:basedOn w:val="Normal"/>
    <w:rsid w:val="00152CFB"/>
    <w:pPr>
      <w:pBdr>
        <w:left w:val="single" w:sz="4" w:space="0" w:color="auto"/>
        <w:bottom w:val="single" w:sz="4" w:space="0" w:color="auto"/>
      </w:pBdr>
      <w:bidi w:val="0"/>
      <w:spacing w:before="100" w:beforeAutospacing="1" w:after="100" w:afterAutospacing="1" w:line="240" w:lineRule="auto"/>
      <w:jc w:val="right"/>
      <w:textAlignment w:val="center"/>
    </w:pPr>
    <w:rPr>
      <w:rFonts w:ascii="Calibri" w:eastAsia="Times New Roman" w:hAnsi="Calibri" w:cs="Times New Roman"/>
      <w:sz w:val="20"/>
      <w:szCs w:val="20"/>
      <w:lang w:bidi="ar-SA"/>
    </w:rPr>
  </w:style>
  <w:style w:type="paragraph" w:customStyle="1" w:styleId="xl78">
    <w:name w:val="xl78"/>
    <w:basedOn w:val="Normal"/>
    <w:rsid w:val="00152CFB"/>
    <w:pPr>
      <w:pBdr>
        <w:top w:val="double" w:sz="6" w:space="0" w:color="auto"/>
        <w:left w:val="single" w:sz="4" w:space="0" w:color="auto"/>
        <w:bottom w:val="single" w:sz="4" w:space="0" w:color="auto"/>
        <w:right w:val="single" w:sz="8" w:space="0" w:color="auto"/>
      </w:pBdr>
      <w:bidi w:val="0"/>
      <w:spacing w:before="100" w:beforeAutospacing="1" w:after="100" w:afterAutospacing="1" w:line="240" w:lineRule="auto"/>
      <w:jc w:val="right"/>
      <w:textAlignment w:val="center"/>
    </w:pPr>
    <w:rPr>
      <w:rFonts w:ascii="Calibri" w:eastAsia="Times New Roman" w:hAnsi="Calibri" w:cs="Times New Roman"/>
      <w:sz w:val="20"/>
      <w:szCs w:val="20"/>
      <w:lang w:bidi="ar-SA"/>
    </w:rPr>
  </w:style>
  <w:style w:type="paragraph" w:customStyle="1" w:styleId="xl79">
    <w:name w:val="xl79"/>
    <w:basedOn w:val="Normal"/>
    <w:rsid w:val="00152CFB"/>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right"/>
      <w:textAlignment w:val="center"/>
    </w:pPr>
    <w:rPr>
      <w:rFonts w:ascii="Calibri" w:eastAsia="Times New Roman" w:hAnsi="Calibri" w:cs="Times New Roman"/>
      <w:b/>
      <w:bCs/>
      <w:sz w:val="16"/>
      <w:szCs w:val="16"/>
      <w:lang w:bidi="ar-SA"/>
    </w:rPr>
  </w:style>
  <w:style w:type="paragraph" w:customStyle="1" w:styleId="xl80">
    <w:name w:val="xl80"/>
    <w:basedOn w:val="Normal"/>
    <w:rsid w:val="00152CFB"/>
    <w:pPr>
      <w:pBdr>
        <w:top w:val="single" w:sz="4" w:space="0" w:color="auto"/>
        <w:left w:val="single" w:sz="4" w:space="0" w:color="auto"/>
        <w:bottom w:val="single" w:sz="4" w:space="0" w:color="auto"/>
      </w:pBdr>
      <w:bidi w:val="0"/>
      <w:spacing w:before="100" w:beforeAutospacing="1" w:after="100" w:afterAutospacing="1" w:line="240" w:lineRule="auto"/>
      <w:jc w:val="right"/>
      <w:textAlignment w:val="center"/>
    </w:pPr>
    <w:rPr>
      <w:rFonts w:ascii="Calibri" w:eastAsia="Times New Roman" w:hAnsi="Calibri" w:cs="Times New Roman"/>
      <w:sz w:val="20"/>
      <w:szCs w:val="20"/>
      <w:lang w:bidi="ar-SA"/>
    </w:rPr>
  </w:style>
  <w:style w:type="paragraph" w:customStyle="1" w:styleId="xl81">
    <w:name w:val="xl81"/>
    <w:basedOn w:val="Normal"/>
    <w:rsid w:val="00152CFB"/>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right"/>
      <w:textAlignment w:val="center"/>
    </w:pPr>
    <w:rPr>
      <w:rFonts w:ascii="Calibri" w:eastAsia="Times New Roman" w:hAnsi="Calibri" w:cs="Times New Roman"/>
      <w:sz w:val="20"/>
      <w:szCs w:val="20"/>
      <w:lang w:bidi="ar-SA"/>
    </w:rPr>
  </w:style>
  <w:style w:type="paragraph" w:customStyle="1" w:styleId="xl82">
    <w:name w:val="xl82"/>
    <w:basedOn w:val="Normal"/>
    <w:rsid w:val="00152CFB"/>
    <w:pPr>
      <w:pBdr>
        <w:top w:val="single" w:sz="4" w:space="0" w:color="auto"/>
        <w:bottom w:val="single" w:sz="4" w:space="0" w:color="auto"/>
      </w:pBdr>
      <w:bidi w:val="0"/>
      <w:spacing w:before="100" w:beforeAutospacing="1" w:after="100" w:afterAutospacing="1" w:line="240" w:lineRule="auto"/>
      <w:jc w:val="right"/>
      <w:textAlignment w:val="center"/>
    </w:pPr>
    <w:rPr>
      <w:rFonts w:ascii="Calibri" w:eastAsia="Times New Roman" w:hAnsi="Calibri" w:cs="Times New Roman"/>
      <w:sz w:val="20"/>
      <w:szCs w:val="20"/>
      <w:lang w:bidi="ar-SA"/>
    </w:rPr>
  </w:style>
  <w:style w:type="paragraph" w:customStyle="1" w:styleId="xl83">
    <w:name w:val="xl83"/>
    <w:basedOn w:val="Normal"/>
    <w:rsid w:val="00152CFB"/>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right"/>
      <w:textAlignment w:val="center"/>
    </w:pPr>
    <w:rPr>
      <w:rFonts w:ascii="Calibri" w:eastAsia="Times New Roman" w:hAnsi="Calibri" w:cs="Times New Roman"/>
      <w:b/>
      <w:bCs/>
      <w:sz w:val="16"/>
      <w:szCs w:val="16"/>
      <w:lang w:bidi="ar-SA"/>
    </w:rPr>
  </w:style>
  <w:style w:type="paragraph" w:customStyle="1" w:styleId="xl84">
    <w:name w:val="xl84"/>
    <w:basedOn w:val="Normal"/>
    <w:rsid w:val="00152CFB"/>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right"/>
      <w:textAlignment w:val="center"/>
    </w:pPr>
    <w:rPr>
      <w:rFonts w:ascii="Calibri" w:eastAsia="Times New Roman" w:hAnsi="Calibri" w:cs="Times New Roman"/>
      <w:sz w:val="20"/>
      <w:szCs w:val="20"/>
      <w:lang w:bidi="ar-SA"/>
    </w:rPr>
  </w:style>
  <w:style w:type="paragraph" w:customStyle="1" w:styleId="xl85">
    <w:name w:val="xl85"/>
    <w:basedOn w:val="Normal"/>
    <w:rsid w:val="00152CFB"/>
    <w:pPr>
      <w:pBdr>
        <w:top w:val="single" w:sz="4" w:space="0" w:color="auto"/>
        <w:left w:val="single" w:sz="4" w:space="0" w:color="auto"/>
        <w:bottom w:val="single" w:sz="8" w:space="0" w:color="auto"/>
      </w:pBdr>
      <w:bidi w:val="0"/>
      <w:spacing w:before="100" w:beforeAutospacing="1" w:after="100" w:afterAutospacing="1" w:line="240" w:lineRule="auto"/>
      <w:jc w:val="right"/>
      <w:textAlignment w:val="center"/>
    </w:pPr>
    <w:rPr>
      <w:rFonts w:ascii="Calibri" w:eastAsia="Times New Roman" w:hAnsi="Calibri" w:cs="Times New Roman"/>
      <w:sz w:val="20"/>
      <w:szCs w:val="20"/>
      <w:lang w:bidi="ar-SA"/>
    </w:rPr>
  </w:style>
  <w:style w:type="paragraph" w:customStyle="1" w:styleId="xl86">
    <w:name w:val="xl86"/>
    <w:basedOn w:val="Normal"/>
    <w:rsid w:val="00152CFB"/>
    <w:pPr>
      <w:pBdr>
        <w:top w:val="single" w:sz="4" w:space="0" w:color="auto"/>
        <w:left w:val="single" w:sz="4" w:space="0" w:color="auto"/>
        <w:bottom w:val="single" w:sz="8" w:space="0" w:color="auto"/>
        <w:right w:val="single" w:sz="8" w:space="0" w:color="auto"/>
      </w:pBdr>
      <w:bidi w:val="0"/>
      <w:spacing w:before="100" w:beforeAutospacing="1" w:after="100" w:afterAutospacing="1" w:line="240" w:lineRule="auto"/>
      <w:jc w:val="right"/>
      <w:textAlignment w:val="center"/>
    </w:pPr>
    <w:rPr>
      <w:rFonts w:ascii="Calibri" w:eastAsia="Times New Roman" w:hAnsi="Calibri" w:cs="Times New Roman"/>
      <w:sz w:val="20"/>
      <w:szCs w:val="20"/>
      <w:lang w:bidi="ar-SA"/>
    </w:rPr>
  </w:style>
  <w:style w:type="paragraph" w:customStyle="1" w:styleId="xl87">
    <w:name w:val="xl87"/>
    <w:basedOn w:val="Normal"/>
    <w:rsid w:val="00152CFB"/>
    <w:pPr>
      <w:bidi w:val="0"/>
      <w:spacing w:before="100" w:beforeAutospacing="1" w:after="100" w:afterAutospacing="1" w:line="240" w:lineRule="auto"/>
      <w:jc w:val="right"/>
      <w:textAlignment w:val="center"/>
    </w:pPr>
    <w:rPr>
      <w:rFonts w:ascii="Calibri" w:eastAsia="Times New Roman" w:hAnsi="Calibri" w:cs="Times New Roman"/>
      <w:b/>
      <w:bCs/>
      <w:sz w:val="16"/>
      <w:szCs w:val="16"/>
      <w:lang w:bidi="ar-SA"/>
    </w:rPr>
  </w:style>
  <w:style w:type="paragraph" w:customStyle="1" w:styleId="xl88">
    <w:name w:val="xl88"/>
    <w:basedOn w:val="Normal"/>
    <w:rsid w:val="00152CFB"/>
    <w:pPr>
      <w:bidi w:val="0"/>
      <w:spacing w:before="100" w:beforeAutospacing="1" w:after="100" w:afterAutospacing="1" w:line="240" w:lineRule="auto"/>
      <w:jc w:val="right"/>
      <w:textAlignment w:val="center"/>
    </w:pPr>
    <w:rPr>
      <w:rFonts w:ascii="Calibri" w:eastAsia="Times New Roman" w:hAnsi="Calibri" w:cs="Times New Roman"/>
      <w:b/>
      <w:bCs/>
      <w:sz w:val="16"/>
      <w:szCs w:val="16"/>
      <w:lang w:bidi="ar-SA"/>
    </w:rPr>
  </w:style>
  <w:style w:type="character" w:styleId="Emphasis">
    <w:name w:val="Emphasis"/>
    <w:basedOn w:val="DefaultParagraphFont"/>
    <w:uiPriority w:val="20"/>
    <w:qFormat/>
    <w:rsid w:val="00FB7B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9426">
      <w:bodyDiv w:val="1"/>
      <w:marLeft w:val="0"/>
      <w:marRight w:val="0"/>
      <w:marTop w:val="0"/>
      <w:marBottom w:val="0"/>
      <w:divBdr>
        <w:top w:val="none" w:sz="0" w:space="0" w:color="auto"/>
        <w:left w:val="none" w:sz="0" w:space="0" w:color="auto"/>
        <w:bottom w:val="none" w:sz="0" w:space="0" w:color="auto"/>
        <w:right w:val="none" w:sz="0" w:space="0" w:color="auto"/>
      </w:divBdr>
    </w:div>
    <w:div w:id="125515976">
      <w:bodyDiv w:val="1"/>
      <w:marLeft w:val="0"/>
      <w:marRight w:val="0"/>
      <w:marTop w:val="0"/>
      <w:marBottom w:val="0"/>
      <w:divBdr>
        <w:top w:val="none" w:sz="0" w:space="0" w:color="auto"/>
        <w:left w:val="none" w:sz="0" w:space="0" w:color="auto"/>
        <w:bottom w:val="none" w:sz="0" w:space="0" w:color="auto"/>
        <w:right w:val="none" w:sz="0" w:space="0" w:color="auto"/>
      </w:divBdr>
    </w:div>
    <w:div w:id="165486130">
      <w:bodyDiv w:val="1"/>
      <w:marLeft w:val="0"/>
      <w:marRight w:val="0"/>
      <w:marTop w:val="0"/>
      <w:marBottom w:val="0"/>
      <w:divBdr>
        <w:top w:val="none" w:sz="0" w:space="0" w:color="auto"/>
        <w:left w:val="none" w:sz="0" w:space="0" w:color="auto"/>
        <w:bottom w:val="none" w:sz="0" w:space="0" w:color="auto"/>
        <w:right w:val="none" w:sz="0" w:space="0" w:color="auto"/>
      </w:divBdr>
    </w:div>
    <w:div w:id="243878183">
      <w:bodyDiv w:val="1"/>
      <w:marLeft w:val="0"/>
      <w:marRight w:val="0"/>
      <w:marTop w:val="0"/>
      <w:marBottom w:val="0"/>
      <w:divBdr>
        <w:top w:val="none" w:sz="0" w:space="0" w:color="auto"/>
        <w:left w:val="none" w:sz="0" w:space="0" w:color="auto"/>
        <w:bottom w:val="none" w:sz="0" w:space="0" w:color="auto"/>
        <w:right w:val="none" w:sz="0" w:space="0" w:color="auto"/>
      </w:divBdr>
    </w:div>
    <w:div w:id="271985103">
      <w:bodyDiv w:val="1"/>
      <w:marLeft w:val="0"/>
      <w:marRight w:val="0"/>
      <w:marTop w:val="0"/>
      <w:marBottom w:val="0"/>
      <w:divBdr>
        <w:top w:val="none" w:sz="0" w:space="0" w:color="auto"/>
        <w:left w:val="none" w:sz="0" w:space="0" w:color="auto"/>
        <w:bottom w:val="none" w:sz="0" w:space="0" w:color="auto"/>
        <w:right w:val="none" w:sz="0" w:space="0" w:color="auto"/>
      </w:divBdr>
    </w:div>
    <w:div w:id="362483606">
      <w:bodyDiv w:val="1"/>
      <w:marLeft w:val="0"/>
      <w:marRight w:val="0"/>
      <w:marTop w:val="0"/>
      <w:marBottom w:val="0"/>
      <w:divBdr>
        <w:top w:val="none" w:sz="0" w:space="0" w:color="auto"/>
        <w:left w:val="none" w:sz="0" w:space="0" w:color="auto"/>
        <w:bottom w:val="none" w:sz="0" w:space="0" w:color="auto"/>
        <w:right w:val="none" w:sz="0" w:space="0" w:color="auto"/>
      </w:divBdr>
    </w:div>
    <w:div w:id="459495806">
      <w:bodyDiv w:val="1"/>
      <w:marLeft w:val="0"/>
      <w:marRight w:val="0"/>
      <w:marTop w:val="0"/>
      <w:marBottom w:val="0"/>
      <w:divBdr>
        <w:top w:val="none" w:sz="0" w:space="0" w:color="auto"/>
        <w:left w:val="none" w:sz="0" w:space="0" w:color="auto"/>
        <w:bottom w:val="none" w:sz="0" w:space="0" w:color="auto"/>
        <w:right w:val="none" w:sz="0" w:space="0" w:color="auto"/>
      </w:divBdr>
    </w:div>
    <w:div w:id="466053777">
      <w:bodyDiv w:val="1"/>
      <w:marLeft w:val="0"/>
      <w:marRight w:val="0"/>
      <w:marTop w:val="0"/>
      <w:marBottom w:val="0"/>
      <w:divBdr>
        <w:top w:val="none" w:sz="0" w:space="0" w:color="auto"/>
        <w:left w:val="none" w:sz="0" w:space="0" w:color="auto"/>
        <w:bottom w:val="none" w:sz="0" w:space="0" w:color="auto"/>
        <w:right w:val="none" w:sz="0" w:space="0" w:color="auto"/>
      </w:divBdr>
    </w:div>
    <w:div w:id="489519077">
      <w:bodyDiv w:val="1"/>
      <w:marLeft w:val="0"/>
      <w:marRight w:val="0"/>
      <w:marTop w:val="0"/>
      <w:marBottom w:val="0"/>
      <w:divBdr>
        <w:top w:val="none" w:sz="0" w:space="0" w:color="auto"/>
        <w:left w:val="none" w:sz="0" w:space="0" w:color="auto"/>
        <w:bottom w:val="none" w:sz="0" w:space="0" w:color="auto"/>
        <w:right w:val="none" w:sz="0" w:space="0" w:color="auto"/>
      </w:divBdr>
    </w:div>
    <w:div w:id="515971318">
      <w:bodyDiv w:val="1"/>
      <w:marLeft w:val="0"/>
      <w:marRight w:val="0"/>
      <w:marTop w:val="0"/>
      <w:marBottom w:val="0"/>
      <w:divBdr>
        <w:top w:val="none" w:sz="0" w:space="0" w:color="auto"/>
        <w:left w:val="none" w:sz="0" w:space="0" w:color="auto"/>
        <w:bottom w:val="none" w:sz="0" w:space="0" w:color="auto"/>
        <w:right w:val="none" w:sz="0" w:space="0" w:color="auto"/>
      </w:divBdr>
    </w:div>
    <w:div w:id="540098861">
      <w:bodyDiv w:val="1"/>
      <w:marLeft w:val="0"/>
      <w:marRight w:val="0"/>
      <w:marTop w:val="0"/>
      <w:marBottom w:val="0"/>
      <w:divBdr>
        <w:top w:val="none" w:sz="0" w:space="0" w:color="auto"/>
        <w:left w:val="none" w:sz="0" w:space="0" w:color="auto"/>
        <w:bottom w:val="none" w:sz="0" w:space="0" w:color="auto"/>
        <w:right w:val="none" w:sz="0" w:space="0" w:color="auto"/>
      </w:divBdr>
    </w:div>
    <w:div w:id="624779584">
      <w:bodyDiv w:val="1"/>
      <w:marLeft w:val="0"/>
      <w:marRight w:val="0"/>
      <w:marTop w:val="0"/>
      <w:marBottom w:val="0"/>
      <w:divBdr>
        <w:top w:val="none" w:sz="0" w:space="0" w:color="auto"/>
        <w:left w:val="none" w:sz="0" w:space="0" w:color="auto"/>
        <w:bottom w:val="none" w:sz="0" w:space="0" w:color="auto"/>
        <w:right w:val="none" w:sz="0" w:space="0" w:color="auto"/>
      </w:divBdr>
    </w:div>
    <w:div w:id="704523794">
      <w:bodyDiv w:val="1"/>
      <w:marLeft w:val="0"/>
      <w:marRight w:val="0"/>
      <w:marTop w:val="0"/>
      <w:marBottom w:val="0"/>
      <w:divBdr>
        <w:top w:val="none" w:sz="0" w:space="0" w:color="auto"/>
        <w:left w:val="none" w:sz="0" w:space="0" w:color="auto"/>
        <w:bottom w:val="none" w:sz="0" w:space="0" w:color="auto"/>
        <w:right w:val="none" w:sz="0" w:space="0" w:color="auto"/>
      </w:divBdr>
    </w:div>
    <w:div w:id="708067419">
      <w:bodyDiv w:val="1"/>
      <w:marLeft w:val="0"/>
      <w:marRight w:val="0"/>
      <w:marTop w:val="0"/>
      <w:marBottom w:val="0"/>
      <w:divBdr>
        <w:top w:val="none" w:sz="0" w:space="0" w:color="auto"/>
        <w:left w:val="none" w:sz="0" w:space="0" w:color="auto"/>
        <w:bottom w:val="none" w:sz="0" w:space="0" w:color="auto"/>
        <w:right w:val="none" w:sz="0" w:space="0" w:color="auto"/>
      </w:divBdr>
    </w:div>
    <w:div w:id="710761556">
      <w:bodyDiv w:val="1"/>
      <w:marLeft w:val="0"/>
      <w:marRight w:val="0"/>
      <w:marTop w:val="0"/>
      <w:marBottom w:val="0"/>
      <w:divBdr>
        <w:top w:val="none" w:sz="0" w:space="0" w:color="auto"/>
        <w:left w:val="none" w:sz="0" w:space="0" w:color="auto"/>
        <w:bottom w:val="none" w:sz="0" w:space="0" w:color="auto"/>
        <w:right w:val="none" w:sz="0" w:space="0" w:color="auto"/>
      </w:divBdr>
    </w:div>
    <w:div w:id="721631953">
      <w:bodyDiv w:val="1"/>
      <w:marLeft w:val="0"/>
      <w:marRight w:val="0"/>
      <w:marTop w:val="0"/>
      <w:marBottom w:val="0"/>
      <w:divBdr>
        <w:top w:val="none" w:sz="0" w:space="0" w:color="auto"/>
        <w:left w:val="none" w:sz="0" w:space="0" w:color="auto"/>
        <w:bottom w:val="none" w:sz="0" w:space="0" w:color="auto"/>
        <w:right w:val="none" w:sz="0" w:space="0" w:color="auto"/>
      </w:divBdr>
    </w:div>
    <w:div w:id="769425153">
      <w:bodyDiv w:val="1"/>
      <w:marLeft w:val="0"/>
      <w:marRight w:val="0"/>
      <w:marTop w:val="0"/>
      <w:marBottom w:val="0"/>
      <w:divBdr>
        <w:top w:val="none" w:sz="0" w:space="0" w:color="auto"/>
        <w:left w:val="none" w:sz="0" w:space="0" w:color="auto"/>
        <w:bottom w:val="none" w:sz="0" w:space="0" w:color="auto"/>
        <w:right w:val="none" w:sz="0" w:space="0" w:color="auto"/>
      </w:divBdr>
    </w:div>
    <w:div w:id="782500533">
      <w:bodyDiv w:val="1"/>
      <w:marLeft w:val="0"/>
      <w:marRight w:val="0"/>
      <w:marTop w:val="0"/>
      <w:marBottom w:val="0"/>
      <w:divBdr>
        <w:top w:val="none" w:sz="0" w:space="0" w:color="auto"/>
        <w:left w:val="none" w:sz="0" w:space="0" w:color="auto"/>
        <w:bottom w:val="none" w:sz="0" w:space="0" w:color="auto"/>
        <w:right w:val="none" w:sz="0" w:space="0" w:color="auto"/>
      </w:divBdr>
    </w:div>
    <w:div w:id="790247133">
      <w:bodyDiv w:val="1"/>
      <w:marLeft w:val="0"/>
      <w:marRight w:val="0"/>
      <w:marTop w:val="0"/>
      <w:marBottom w:val="0"/>
      <w:divBdr>
        <w:top w:val="none" w:sz="0" w:space="0" w:color="auto"/>
        <w:left w:val="none" w:sz="0" w:space="0" w:color="auto"/>
        <w:bottom w:val="none" w:sz="0" w:space="0" w:color="auto"/>
        <w:right w:val="none" w:sz="0" w:space="0" w:color="auto"/>
      </w:divBdr>
    </w:div>
    <w:div w:id="807894256">
      <w:bodyDiv w:val="1"/>
      <w:marLeft w:val="0"/>
      <w:marRight w:val="0"/>
      <w:marTop w:val="0"/>
      <w:marBottom w:val="0"/>
      <w:divBdr>
        <w:top w:val="none" w:sz="0" w:space="0" w:color="auto"/>
        <w:left w:val="none" w:sz="0" w:space="0" w:color="auto"/>
        <w:bottom w:val="none" w:sz="0" w:space="0" w:color="auto"/>
        <w:right w:val="none" w:sz="0" w:space="0" w:color="auto"/>
      </w:divBdr>
    </w:div>
    <w:div w:id="835878750">
      <w:bodyDiv w:val="1"/>
      <w:marLeft w:val="0"/>
      <w:marRight w:val="0"/>
      <w:marTop w:val="0"/>
      <w:marBottom w:val="0"/>
      <w:divBdr>
        <w:top w:val="none" w:sz="0" w:space="0" w:color="auto"/>
        <w:left w:val="none" w:sz="0" w:space="0" w:color="auto"/>
        <w:bottom w:val="none" w:sz="0" w:space="0" w:color="auto"/>
        <w:right w:val="none" w:sz="0" w:space="0" w:color="auto"/>
      </w:divBdr>
    </w:div>
    <w:div w:id="852036351">
      <w:bodyDiv w:val="1"/>
      <w:marLeft w:val="0"/>
      <w:marRight w:val="0"/>
      <w:marTop w:val="0"/>
      <w:marBottom w:val="0"/>
      <w:divBdr>
        <w:top w:val="none" w:sz="0" w:space="0" w:color="auto"/>
        <w:left w:val="none" w:sz="0" w:space="0" w:color="auto"/>
        <w:bottom w:val="none" w:sz="0" w:space="0" w:color="auto"/>
        <w:right w:val="none" w:sz="0" w:space="0" w:color="auto"/>
      </w:divBdr>
    </w:div>
    <w:div w:id="854072183">
      <w:bodyDiv w:val="1"/>
      <w:marLeft w:val="0"/>
      <w:marRight w:val="0"/>
      <w:marTop w:val="0"/>
      <w:marBottom w:val="0"/>
      <w:divBdr>
        <w:top w:val="none" w:sz="0" w:space="0" w:color="auto"/>
        <w:left w:val="none" w:sz="0" w:space="0" w:color="auto"/>
        <w:bottom w:val="none" w:sz="0" w:space="0" w:color="auto"/>
        <w:right w:val="none" w:sz="0" w:space="0" w:color="auto"/>
      </w:divBdr>
    </w:div>
    <w:div w:id="936838093">
      <w:bodyDiv w:val="1"/>
      <w:marLeft w:val="0"/>
      <w:marRight w:val="0"/>
      <w:marTop w:val="0"/>
      <w:marBottom w:val="0"/>
      <w:divBdr>
        <w:top w:val="none" w:sz="0" w:space="0" w:color="auto"/>
        <w:left w:val="none" w:sz="0" w:space="0" w:color="auto"/>
        <w:bottom w:val="none" w:sz="0" w:space="0" w:color="auto"/>
        <w:right w:val="none" w:sz="0" w:space="0" w:color="auto"/>
      </w:divBdr>
    </w:div>
    <w:div w:id="986206252">
      <w:bodyDiv w:val="1"/>
      <w:marLeft w:val="0"/>
      <w:marRight w:val="0"/>
      <w:marTop w:val="0"/>
      <w:marBottom w:val="0"/>
      <w:divBdr>
        <w:top w:val="none" w:sz="0" w:space="0" w:color="auto"/>
        <w:left w:val="none" w:sz="0" w:space="0" w:color="auto"/>
        <w:bottom w:val="none" w:sz="0" w:space="0" w:color="auto"/>
        <w:right w:val="none" w:sz="0" w:space="0" w:color="auto"/>
      </w:divBdr>
    </w:div>
    <w:div w:id="1095512078">
      <w:bodyDiv w:val="1"/>
      <w:marLeft w:val="0"/>
      <w:marRight w:val="0"/>
      <w:marTop w:val="0"/>
      <w:marBottom w:val="0"/>
      <w:divBdr>
        <w:top w:val="none" w:sz="0" w:space="0" w:color="auto"/>
        <w:left w:val="none" w:sz="0" w:space="0" w:color="auto"/>
        <w:bottom w:val="none" w:sz="0" w:space="0" w:color="auto"/>
        <w:right w:val="none" w:sz="0" w:space="0" w:color="auto"/>
      </w:divBdr>
    </w:div>
    <w:div w:id="1106386727">
      <w:bodyDiv w:val="1"/>
      <w:marLeft w:val="0"/>
      <w:marRight w:val="0"/>
      <w:marTop w:val="0"/>
      <w:marBottom w:val="0"/>
      <w:divBdr>
        <w:top w:val="none" w:sz="0" w:space="0" w:color="auto"/>
        <w:left w:val="none" w:sz="0" w:space="0" w:color="auto"/>
        <w:bottom w:val="none" w:sz="0" w:space="0" w:color="auto"/>
        <w:right w:val="none" w:sz="0" w:space="0" w:color="auto"/>
      </w:divBdr>
    </w:div>
    <w:div w:id="1123158973">
      <w:bodyDiv w:val="1"/>
      <w:marLeft w:val="0"/>
      <w:marRight w:val="0"/>
      <w:marTop w:val="0"/>
      <w:marBottom w:val="0"/>
      <w:divBdr>
        <w:top w:val="none" w:sz="0" w:space="0" w:color="auto"/>
        <w:left w:val="none" w:sz="0" w:space="0" w:color="auto"/>
        <w:bottom w:val="none" w:sz="0" w:space="0" w:color="auto"/>
        <w:right w:val="none" w:sz="0" w:space="0" w:color="auto"/>
      </w:divBdr>
    </w:div>
    <w:div w:id="1201438228">
      <w:bodyDiv w:val="1"/>
      <w:marLeft w:val="0"/>
      <w:marRight w:val="0"/>
      <w:marTop w:val="0"/>
      <w:marBottom w:val="0"/>
      <w:divBdr>
        <w:top w:val="none" w:sz="0" w:space="0" w:color="auto"/>
        <w:left w:val="none" w:sz="0" w:space="0" w:color="auto"/>
        <w:bottom w:val="none" w:sz="0" w:space="0" w:color="auto"/>
        <w:right w:val="none" w:sz="0" w:space="0" w:color="auto"/>
      </w:divBdr>
    </w:div>
    <w:div w:id="1227378461">
      <w:bodyDiv w:val="1"/>
      <w:marLeft w:val="0"/>
      <w:marRight w:val="0"/>
      <w:marTop w:val="0"/>
      <w:marBottom w:val="0"/>
      <w:divBdr>
        <w:top w:val="none" w:sz="0" w:space="0" w:color="auto"/>
        <w:left w:val="none" w:sz="0" w:space="0" w:color="auto"/>
        <w:bottom w:val="none" w:sz="0" w:space="0" w:color="auto"/>
        <w:right w:val="none" w:sz="0" w:space="0" w:color="auto"/>
      </w:divBdr>
    </w:div>
    <w:div w:id="1279416378">
      <w:bodyDiv w:val="1"/>
      <w:marLeft w:val="0"/>
      <w:marRight w:val="0"/>
      <w:marTop w:val="0"/>
      <w:marBottom w:val="0"/>
      <w:divBdr>
        <w:top w:val="none" w:sz="0" w:space="0" w:color="auto"/>
        <w:left w:val="none" w:sz="0" w:space="0" w:color="auto"/>
        <w:bottom w:val="none" w:sz="0" w:space="0" w:color="auto"/>
        <w:right w:val="none" w:sz="0" w:space="0" w:color="auto"/>
      </w:divBdr>
    </w:div>
    <w:div w:id="1312176064">
      <w:bodyDiv w:val="1"/>
      <w:marLeft w:val="0"/>
      <w:marRight w:val="0"/>
      <w:marTop w:val="0"/>
      <w:marBottom w:val="0"/>
      <w:divBdr>
        <w:top w:val="none" w:sz="0" w:space="0" w:color="auto"/>
        <w:left w:val="none" w:sz="0" w:space="0" w:color="auto"/>
        <w:bottom w:val="none" w:sz="0" w:space="0" w:color="auto"/>
        <w:right w:val="none" w:sz="0" w:space="0" w:color="auto"/>
      </w:divBdr>
    </w:div>
    <w:div w:id="1353804809">
      <w:bodyDiv w:val="1"/>
      <w:marLeft w:val="0"/>
      <w:marRight w:val="0"/>
      <w:marTop w:val="0"/>
      <w:marBottom w:val="0"/>
      <w:divBdr>
        <w:top w:val="none" w:sz="0" w:space="0" w:color="auto"/>
        <w:left w:val="none" w:sz="0" w:space="0" w:color="auto"/>
        <w:bottom w:val="none" w:sz="0" w:space="0" w:color="auto"/>
        <w:right w:val="none" w:sz="0" w:space="0" w:color="auto"/>
      </w:divBdr>
    </w:div>
    <w:div w:id="1359816037">
      <w:bodyDiv w:val="1"/>
      <w:marLeft w:val="0"/>
      <w:marRight w:val="0"/>
      <w:marTop w:val="0"/>
      <w:marBottom w:val="0"/>
      <w:divBdr>
        <w:top w:val="none" w:sz="0" w:space="0" w:color="auto"/>
        <w:left w:val="none" w:sz="0" w:space="0" w:color="auto"/>
        <w:bottom w:val="none" w:sz="0" w:space="0" w:color="auto"/>
        <w:right w:val="none" w:sz="0" w:space="0" w:color="auto"/>
      </w:divBdr>
    </w:div>
    <w:div w:id="1364285576">
      <w:bodyDiv w:val="1"/>
      <w:marLeft w:val="0"/>
      <w:marRight w:val="0"/>
      <w:marTop w:val="0"/>
      <w:marBottom w:val="0"/>
      <w:divBdr>
        <w:top w:val="none" w:sz="0" w:space="0" w:color="auto"/>
        <w:left w:val="none" w:sz="0" w:space="0" w:color="auto"/>
        <w:bottom w:val="none" w:sz="0" w:space="0" w:color="auto"/>
        <w:right w:val="none" w:sz="0" w:space="0" w:color="auto"/>
      </w:divBdr>
    </w:div>
    <w:div w:id="1458718134">
      <w:bodyDiv w:val="1"/>
      <w:marLeft w:val="0"/>
      <w:marRight w:val="0"/>
      <w:marTop w:val="0"/>
      <w:marBottom w:val="0"/>
      <w:divBdr>
        <w:top w:val="none" w:sz="0" w:space="0" w:color="auto"/>
        <w:left w:val="none" w:sz="0" w:space="0" w:color="auto"/>
        <w:bottom w:val="none" w:sz="0" w:space="0" w:color="auto"/>
        <w:right w:val="none" w:sz="0" w:space="0" w:color="auto"/>
      </w:divBdr>
    </w:div>
    <w:div w:id="1512406403">
      <w:bodyDiv w:val="1"/>
      <w:marLeft w:val="0"/>
      <w:marRight w:val="0"/>
      <w:marTop w:val="0"/>
      <w:marBottom w:val="0"/>
      <w:divBdr>
        <w:top w:val="none" w:sz="0" w:space="0" w:color="auto"/>
        <w:left w:val="none" w:sz="0" w:space="0" w:color="auto"/>
        <w:bottom w:val="none" w:sz="0" w:space="0" w:color="auto"/>
        <w:right w:val="none" w:sz="0" w:space="0" w:color="auto"/>
      </w:divBdr>
    </w:div>
    <w:div w:id="1518957483">
      <w:bodyDiv w:val="1"/>
      <w:marLeft w:val="0"/>
      <w:marRight w:val="0"/>
      <w:marTop w:val="0"/>
      <w:marBottom w:val="0"/>
      <w:divBdr>
        <w:top w:val="none" w:sz="0" w:space="0" w:color="auto"/>
        <w:left w:val="none" w:sz="0" w:space="0" w:color="auto"/>
        <w:bottom w:val="none" w:sz="0" w:space="0" w:color="auto"/>
        <w:right w:val="none" w:sz="0" w:space="0" w:color="auto"/>
      </w:divBdr>
    </w:div>
    <w:div w:id="1576744273">
      <w:bodyDiv w:val="1"/>
      <w:marLeft w:val="0"/>
      <w:marRight w:val="0"/>
      <w:marTop w:val="0"/>
      <w:marBottom w:val="0"/>
      <w:divBdr>
        <w:top w:val="none" w:sz="0" w:space="0" w:color="auto"/>
        <w:left w:val="none" w:sz="0" w:space="0" w:color="auto"/>
        <w:bottom w:val="none" w:sz="0" w:space="0" w:color="auto"/>
        <w:right w:val="none" w:sz="0" w:space="0" w:color="auto"/>
      </w:divBdr>
    </w:div>
    <w:div w:id="1620985839">
      <w:bodyDiv w:val="1"/>
      <w:marLeft w:val="0"/>
      <w:marRight w:val="0"/>
      <w:marTop w:val="0"/>
      <w:marBottom w:val="0"/>
      <w:divBdr>
        <w:top w:val="none" w:sz="0" w:space="0" w:color="auto"/>
        <w:left w:val="none" w:sz="0" w:space="0" w:color="auto"/>
        <w:bottom w:val="none" w:sz="0" w:space="0" w:color="auto"/>
        <w:right w:val="none" w:sz="0" w:space="0" w:color="auto"/>
      </w:divBdr>
    </w:div>
    <w:div w:id="1626621176">
      <w:bodyDiv w:val="1"/>
      <w:marLeft w:val="0"/>
      <w:marRight w:val="0"/>
      <w:marTop w:val="0"/>
      <w:marBottom w:val="0"/>
      <w:divBdr>
        <w:top w:val="none" w:sz="0" w:space="0" w:color="auto"/>
        <w:left w:val="none" w:sz="0" w:space="0" w:color="auto"/>
        <w:bottom w:val="none" w:sz="0" w:space="0" w:color="auto"/>
        <w:right w:val="none" w:sz="0" w:space="0" w:color="auto"/>
      </w:divBdr>
    </w:div>
    <w:div w:id="1633561293">
      <w:bodyDiv w:val="1"/>
      <w:marLeft w:val="0"/>
      <w:marRight w:val="0"/>
      <w:marTop w:val="0"/>
      <w:marBottom w:val="0"/>
      <w:divBdr>
        <w:top w:val="none" w:sz="0" w:space="0" w:color="auto"/>
        <w:left w:val="none" w:sz="0" w:space="0" w:color="auto"/>
        <w:bottom w:val="none" w:sz="0" w:space="0" w:color="auto"/>
        <w:right w:val="none" w:sz="0" w:space="0" w:color="auto"/>
      </w:divBdr>
    </w:div>
    <w:div w:id="1636527716">
      <w:bodyDiv w:val="1"/>
      <w:marLeft w:val="0"/>
      <w:marRight w:val="0"/>
      <w:marTop w:val="0"/>
      <w:marBottom w:val="0"/>
      <w:divBdr>
        <w:top w:val="none" w:sz="0" w:space="0" w:color="auto"/>
        <w:left w:val="none" w:sz="0" w:space="0" w:color="auto"/>
        <w:bottom w:val="none" w:sz="0" w:space="0" w:color="auto"/>
        <w:right w:val="none" w:sz="0" w:space="0" w:color="auto"/>
      </w:divBdr>
    </w:div>
    <w:div w:id="1694307589">
      <w:bodyDiv w:val="1"/>
      <w:marLeft w:val="0"/>
      <w:marRight w:val="0"/>
      <w:marTop w:val="0"/>
      <w:marBottom w:val="0"/>
      <w:divBdr>
        <w:top w:val="none" w:sz="0" w:space="0" w:color="auto"/>
        <w:left w:val="none" w:sz="0" w:space="0" w:color="auto"/>
        <w:bottom w:val="none" w:sz="0" w:space="0" w:color="auto"/>
        <w:right w:val="none" w:sz="0" w:space="0" w:color="auto"/>
      </w:divBdr>
    </w:div>
    <w:div w:id="1839232095">
      <w:bodyDiv w:val="1"/>
      <w:marLeft w:val="0"/>
      <w:marRight w:val="0"/>
      <w:marTop w:val="0"/>
      <w:marBottom w:val="0"/>
      <w:divBdr>
        <w:top w:val="none" w:sz="0" w:space="0" w:color="auto"/>
        <w:left w:val="none" w:sz="0" w:space="0" w:color="auto"/>
        <w:bottom w:val="none" w:sz="0" w:space="0" w:color="auto"/>
        <w:right w:val="none" w:sz="0" w:space="0" w:color="auto"/>
      </w:divBdr>
    </w:div>
    <w:div w:id="1842767928">
      <w:bodyDiv w:val="1"/>
      <w:marLeft w:val="0"/>
      <w:marRight w:val="0"/>
      <w:marTop w:val="0"/>
      <w:marBottom w:val="0"/>
      <w:divBdr>
        <w:top w:val="none" w:sz="0" w:space="0" w:color="auto"/>
        <w:left w:val="none" w:sz="0" w:space="0" w:color="auto"/>
        <w:bottom w:val="none" w:sz="0" w:space="0" w:color="auto"/>
        <w:right w:val="none" w:sz="0" w:space="0" w:color="auto"/>
      </w:divBdr>
    </w:div>
    <w:div w:id="1880623540">
      <w:bodyDiv w:val="1"/>
      <w:marLeft w:val="0"/>
      <w:marRight w:val="0"/>
      <w:marTop w:val="0"/>
      <w:marBottom w:val="0"/>
      <w:divBdr>
        <w:top w:val="none" w:sz="0" w:space="0" w:color="auto"/>
        <w:left w:val="none" w:sz="0" w:space="0" w:color="auto"/>
        <w:bottom w:val="none" w:sz="0" w:space="0" w:color="auto"/>
        <w:right w:val="none" w:sz="0" w:space="0" w:color="auto"/>
      </w:divBdr>
    </w:div>
    <w:div w:id="1926524768">
      <w:bodyDiv w:val="1"/>
      <w:marLeft w:val="0"/>
      <w:marRight w:val="0"/>
      <w:marTop w:val="0"/>
      <w:marBottom w:val="0"/>
      <w:divBdr>
        <w:top w:val="none" w:sz="0" w:space="0" w:color="auto"/>
        <w:left w:val="none" w:sz="0" w:space="0" w:color="auto"/>
        <w:bottom w:val="none" w:sz="0" w:space="0" w:color="auto"/>
        <w:right w:val="none" w:sz="0" w:space="0" w:color="auto"/>
      </w:divBdr>
    </w:div>
    <w:div w:id="2056467402">
      <w:bodyDiv w:val="1"/>
      <w:marLeft w:val="0"/>
      <w:marRight w:val="0"/>
      <w:marTop w:val="0"/>
      <w:marBottom w:val="0"/>
      <w:divBdr>
        <w:top w:val="none" w:sz="0" w:space="0" w:color="auto"/>
        <w:left w:val="none" w:sz="0" w:space="0" w:color="auto"/>
        <w:bottom w:val="none" w:sz="0" w:space="0" w:color="auto"/>
        <w:right w:val="none" w:sz="0" w:space="0" w:color="auto"/>
      </w:divBdr>
    </w:div>
    <w:div w:id="2076123669">
      <w:bodyDiv w:val="1"/>
      <w:marLeft w:val="0"/>
      <w:marRight w:val="0"/>
      <w:marTop w:val="0"/>
      <w:marBottom w:val="0"/>
      <w:divBdr>
        <w:top w:val="none" w:sz="0" w:space="0" w:color="auto"/>
        <w:left w:val="none" w:sz="0" w:space="0" w:color="auto"/>
        <w:bottom w:val="none" w:sz="0" w:space="0" w:color="auto"/>
        <w:right w:val="none" w:sz="0" w:space="0" w:color="auto"/>
      </w:divBdr>
    </w:div>
    <w:div w:id="2078938316">
      <w:bodyDiv w:val="1"/>
      <w:marLeft w:val="0"/>
      <w:marRight w:val="0"/>
      <w:marTop w:val="0"/>
      <w:marBottom w:val="0"/>
      <w:divBdr>
        <w:top w:val="none" w:sz="0" w:space="0" w:color="auto"/>
        <w:left w:val="none" w:sz="0" w:space="0" w:color="auto"/>
        <w:bottom w:val="none" w:sz="0" w:space="0" w:color="auto"/>
        <w:right w:val="none" w:sz="0" w:space="0" w:color="auto"/>
      </w:divBdr>
    </w:div>
    <w:div w:id="2083479183">
      <w:bodyDiv w:val="1"/>
      <w:marLeft w:val="0"/>
      <w:marRight w:val="0"/>
      <w:marTop w:val="0"/>
      <w:marBottom w:val="0"/>
      <w:divBdr>
        <w:top w:val="none" w:sz="0" w:space="0" w:color="auto"/>
        <w:left w:val="none" w:sz="0" w:space="0" w:color="auto"/>
        <w:bottom w:val="none" w:sz="0" w:space="0" w:color="auto"/>
        <w:right w:val="none" w:sz="0" w:space="0" w:color="auto"/>
      </w:divBdr>
    </w:div>
    <w:div w:id="2090736806">
      <w:bodyDiv w:val="1"/>
      <w:marLeft w:val="0"/>
      <w:marRight w:val="0"/>
      <w:marTop w:val="0"/>
      <w:marBottom w:val="0"/>
      <w:divBdr>
        <w:top w:val="none" w:sz="0" w:space="0" w:color="auto"/>
        <w:left w:val="none" w:sz="0" w:space="0" w:color="auto"/>
        <w:bottom w:val="none" w:sz="0" w:space="0" w:color="auto"/>
        <w:right w:val="none" w:sz="0" w:space="0" w:color="auto"/>
      </w:divBdr>
    </w:div>
    <w:div w:id="21302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hyperlink" Target="http://www.amar.org.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amar.org.ir"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Solar_hij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1607;&#1605;&#1705;&#1575;&#1585;&#1740;%20&#1607;&#1575;&#1740;%20&#1576;&#1740;&#1606;%20&#1575;&#1604;&#1605;&#1604;&#1604;%201397\&#1578;&#1585;&#1580;&#1605;&#1607;%20&#1607;&#1575;&#1740;%201397\&#1588;&#1575;&#1582;&#1589;%20&#1602;&#1740;&#1605;&#1578;%20&#1605;&#1589;&#1585;&#1601;%20&#1705;&#1606;&#1606;&#1583;&#1607;%20%201397&#1578;&#1585;&#1580;&#1605;&#1607;\CPI,%20Mehr\&#1578;&#1608;&#1585;&#1605;%20&#1605;&#1607;&#1585;%2097\&#1606;&#1605;&#1608;&#1583;&#1575;&#1585;970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607;&#1605;&#1705;&#1575;&#1585;&#1740;%20&#1607;&#1575;&#1740;%20&#1576;&#1740;&#1606;%20&#1575;&#1604;&#1605;&#1604;&#1604;%201397\&#1578;&#1585;&#1580;&#1605;&#1607;%20&#1607;&#1575;&#1740;%201397\&#1588;&#1575;&#1582;&#1589;%20&#1602;&#1740;&#1605;&#1578;%20&#1605;&#1589;&#1585;&#1601;%20&#1705;&#1606;&#1606;&#1583;&#1607;%20%201397&#1578;&#1585;&#1580;&#1605;&#1607;\CPI,%20Mehr\&#1578;&#1608;&#1585;&#1605;%20&#1605;&#1607;&#1585;%2097\&#1606;&#1605;&#1608;&#1583;&#1575;&#1585;970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607;&#1605;&#1705;&#1575;&#1585;&#1740;%20&#1607;&#1575;&#1740;%20&#1576;&#1740;&#1606;%20&#1575;&#1604;&#1605;&#1604;&#1604;%201397\&#1578;&#1585;&#1580;&#1605;&#1607;%20&#1607;&#1575;&#1740;%201397\&#1588;&#1575;&#1582;&#1589;%20&#1602;&#1740;&#1605;&#1578;%20&#1605;&#1589;&#1585;&#1601;%20&#1705;&#1606;&#1606;&#1583;&#1607;%20%201397&#1578;&#1585;&#1580;&#1605;&#1607;\CPI,%20Mehr\&#1578;&#1608;&#1585;&#1605;%20&#1605;&#1607;&#1585;%2097\&#1606;&#1605;&#1608;&#1583;&#1575;&#1585;970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1607;&#1605;&#1705;&#1575;&#1585;&#1740;%20&#1607;&#1575;&#1740;%20&#1576;&#1740;&#1606;%20&#1575;&#1604;&#1605;&#1604;&#1604;%201397\&#1578;&#1585;&#1580;&#1605;&#1607;%20&#1607;&#1575;&#1740;%201397\&#1588;&#1575;&#1582;&#1589;%20&#1602;&#1740;&#1605;&#1578;%20&#1605;&#1589;&#1585;&#1601;%20&#1705;&#1606;&#1606;&#1583;&#1607;%20%201397&#1578;&#1585;&#1580;&#1605;&#1607;\CPI,%20Mehr\&#1578;&#1608;&#1585;&#1605;%20&#1605;&#1607;&#1585;%2097\&#1606;&#1605;&#1608;&#1583;&#1575;&#1585;970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1607;&#1605;&#1705;&#1575;&#1585;&#1740;%20&#1607;&#1575;&#1740;%20&#1576;&#1740;&#1606;%20&#1575;&#1604;&#1605;&#1604;&#1604;%201397\&#1578;&#1585;&#1580;&#1605;&#1607;%20&#1607;&#1575;&#1740;%201397\&#1588;&#1575;&#1582;&#1589;%20&#1602;&#1740;&#1605;&#1578;%20&#1605;&#1589;&#1585;&#1601;%20&#1705;&#1606;&#1606;&#1583;&#1607;%20%201397&#1578;&#1585;&#1580;&#1605;&#1607;\CPI,%20Mehr\&#1578;&#1608;&#1585;&#1605;%20&#1605;&#1607;&#1585;%2097\&#1606;&#1605;&#1608;&#1583;&#1575;&#1585;9707.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0" i="0" baseline="0">
                <a:effectLst/>
                <a:latin typeface="Times New Roman" panose="02020603050405020304" pitchFamily="18" charset="0"/>
                <a:cs typeface="Times New Roman" panose="02020603050405020304" pitchFamily="18" charset="0"/>
              </a:rPr>
              <a:t>Non-food  items and services  inflation rate</a:t>
            </a:r>
            <a:endParaRPr lang="en-US" sz="1200">
              <a:effectLst/>
              <a:latin typeface="Times New Roman" panose="02020603050405020304" pitchFamily="18" charset="0"/>
              <a:cs typeface="Times New Roman" panose="02020603050405020304" pitchFamily="18" charset="0"/>
            </a:endParaRPr>
          </a:p>
        </c:rich>
      </c:tx>
      <c:layout>
        <c:manualLayout>
          <c:xMode val="edge"/>
          <c:yMode val="edge"/>
          <c:x val="0.2047238294108264"/>
          <c:y val="1.858304297328687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Sheet1!$A$15</c:f>
              <c:strCache>
                <c:ptCount val="1"/>
                <c:pt idx="0">
                  <c:v>The month of Shahrivar</c:v>
                </c:pt>
              </c:strCache>
            </c:strRef>
          </c:tx>
          <c:spPr>
            <a:solidFill>
              <a:schemeClr val="accent5">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Sheet1!$B$14:$D$14</c:f>
              <c:strCache>
                <c:ptCount val="3"/>
                <c:pt idx="0">
                  <c:v>Total country</c:v>
                </c:pt>
                <c:pt idx="1">
                  <c:v>Urban</c:v>
                </c:pt>
                <c:pt idx="2">
                  <c:v>Rural</c:v>
                </c:pt>
              </c:strCache>
            </c:strRef>
          </c:cat>
          <c:val>
            <c:numRef>
              <c:f>Sheet1!$B$15:$D$15</c:f>
              <c:numCache>
                <c:formatCode>0.0</c:formatCode>
                <c:ptCount val="3"/>
                <c:pt idx="0">
                  <c:v>10.078329369607602</c:v>
                </c:pt>
                <c:pt idx="1">
                  <c:v>10.252151126927586</c:v>
                </c:pt>
                <c:pt idx="2">
                  <c:v>8.8776165315873214</c:v>
                </c:pt>
              </c:numCache>
            </c:numRef>
          </c:val>
        </c:ser>
        <c:ser>
          <c:idx val="1"/>
          <c:order val="1"/>
          <c:tx>
            <c:strRef>
              <c:f>Sheet1!$A$16</c:f>
              <c:strCache>
                <c:ptCount val="1"/>
                <c:pt idx="0">
                  <c:v>The month of Mehr</c:v>
                </c:pt>
              </c:strCache>
            </c:strRef>
          </c:tx>
          <c:spPr>
            <a:solidFill>
              <a:schemeClr val="accent5">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Sheet1!$B$14:$D$14</c:f>
              <c:strCache>
                <c:ptCount val="3"/>
                <c:pt idx="0">
                  <c:v>Total country</c:v>
                </c:pt>
                <c:pt idx="1">
                  <c:v>Urban</c:v>
                </c:pt>
                <c:pt idx="2">
                  <c:v>Rural</c:v>
                </c:pt>
              </c:strCache>
            </c:strRef>
          </c:cat>
          <c:val>
            <c:numRef>
              <c:f>Sheet1!$B$16:$D$16</c:f>
              <c:numCache>
                <c:formatCode>0.0</c:formatCode>
                <c:ptCount val="3"/>
                <c:pt idx="0">
                  <c:v>11.800763467528213</c:v>
                </c:pt>
                <c:pt idx="1">
                  <c:v>11.989531469053546</c:v>
                </c:pt>
                <c:pt idx="2">
                  <c:v>10.497130489622066</c:v>
                </c:pt>
              </c:numCache>
            </c:numRef>
          </c:val>
        </c:ser>
        <c:dLbls>
          <c:dLblPos val="outEnd"/>
          <c:showLegendKey val="0"/>
          <c:showVal val="1"/>
          <c:showCatName val="0"/>
          <c:showSerName val="0"/>
          <c:showPercent val="0"/>
          <c:showBubbleSize val="0"/>
        </c:dLbls>
        <c:gapWidth val="219"/>
        <c:overlap val="-27"/>
        <c:axId val="521769728"/>
        <c:axId val="521770512"/>
      </c:barChart>
      <c:catAx>
        <c:axId val="52176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770512"/>
        <c:crosses val="autoZero"/>
        <c:auto val="1"/>
        <c:lblAlgn val="ctr"/>
        <c:lblOffset val="100"/>
        <c:noMultiLvlLbl val="0"/>
      </c:catAx>
      <c:valAx>
        <c:axId val="521770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769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0" i="0" baseline="0">
                <a:effectLst/>
                <a:latin typeface="Times New Roman" panose="02020603050405020304" pitchFamily="18" charset="0"/>
                <a:cs typeface="Times New Roman" panose="02020603050405020304" pitchFamily="18" charset="0"/>
              </a:rPr>
              <a:t>Food, beverages and tobacco inflation rate</a:t>
            </a:r>
            <a:endParaRPr lang="en-US" sz="900">
              <a:effectLst/>
              <a:latin typeface="Times New Roman" panose="02020603050405020304" pitchFamily="18" charset="0"/>
              <a:cs typeface="Times New Roman" panose="02020603050405020304" pitchFamily="18" charset="0"/>
            </a:endParaRPr>
          </a:p>
        </c:rich>
      </c:tx>
      <c:layout>
        <c:manualLayout>
          <c:xMode val="edge"/>
          <c:yMode val="edge"/>
          <c:x val="0.2047238294108264"/>
          <c:y val="1.85830429732868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Sheet1!$A$9</c:f>
              <c:strCache>
                <c:ptCount val="1"/>
                <c:pt idx="0">
                  <c:v>The month of Shahrivar</c:v>
                </c:pt>
              </c:strCache>
            </c:strRef>
          </c:tx>
          <c:spPr>
            <a:solidFill>
              <a:schemeClr val="accent5">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Sheet1!$B$8:$D$8</c:f>
              <c:strCache>
                <c:ptCount val="3"/>
                <c:pt idx="0">
                  <c:v>Total country</c:v>
                </c:pt>
                <c:pt idx="1">
                  <c:v>Urban</c:v>
                </c:pt>
                <c:pt idx="2">
                  <c:v>Rural</c:v>
                </c:pt>
              </c:strCache>
            </c:strRef>
          </c:cat>
          <c:val>
            <c:numRef>
              <c:f>Sheet1!$B$9:$D$9</c:f>
              <c:numCache>
                <c:formatCode>0.0</c:formatCode>
                <c:ptCount val="3"/>
                <c:pt idx="0">
                  <c:v>14.321128496426795</c:v>
                </c:pt>
                <c:pt idx="1">
                  <c:v>14.579340201341125</c:v>
                </c:pt>
                <c:pt idx="2">
                  <c:v>13.410137393442383</c:v>
                </c:pt>
              </c:numCache>
            </c:numRef>
          </c:val>
        </c:ser>
        <c:ser>
          <c:idx val="1"/>
          <c:order val="1"/>
          <c:tx>
            <c:strRef>
              <c:f>Sheet1!$A$10</c:f>
              <c:strCache>
                <c:ptCount val="1"/>
                <c:pt idx="0">
                  <c:v>The month of Mehr</c:v>
                </c:pt>
              </c:strCache>
            </c:strRef>
          </c:tx>
          <c:spPr>
            <a:solidFill>
              <a:schemeClr val="accent5">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Sheet1!$B$8:$D$8</c:f>
              <c:strCache>
                <c:ptCount val="3"/>
                <c:pt idx="0">
                  <c:v>Total country</c:v>
                </c:pt>
                <c:pt idx="1">
                  <c:v>Urban</c:v>
                </c:pt>
                <c:pt idx="2">
                  <c:v>Rural</c:v>
                </c:pt>
              </c:strCache>
            </c:strRef>
          </c:cat>
          <c:val>
            <c:numRef>
              <c:f>Sheet1!$B$10:$D$10</c:f>
              <c:numCache>
                <c:formatCode>0.0</c:formatCode>
                <c:ptCount val="3"/>
                <c:pt idx="0">
                  <c:v>17.437085880438048</c:v>
                </c:pt>
                <c:pt idx="1">
                  <c:v>17.643781447577283</c:v>
                </c:pt>
                <c:pt idx="2">
                  <c:v>16.707101124721774</c:v>
                </c:pt>
              </c:numCache>
            </c:numRef>
          </c:val>
        </c:ser>
        <c:dLbls>
          <c:dLblPos val="outEnd"/>
          <c:showLegendKey val="0"/>
          <c:showVal val="1"/>
          <c:showCatName val="0"/>
          <c:showSerName val="0"/>
          <c:showPercent val="0"/>
          <c:showBubbleSize val="0"/>
        </c:dLbls>
        <c:gapWidth val="219"/>
        <c:overlap val="-27"/>
        <c:axId val="531620936"/>
        <c:axId val="531621328"/>
      </c:barChart>
      <c:catAx>
        <c:axId val="531620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621328"/>
        <c:crosses val="autoZero"/>
        <c:auto val="1"/>
        <c:lblAlgn val="ctr"/>
        <c:lblOffset val="100"/>
        <c:noMultiLvlLbl val="0"/>
      </c:catAx>
      <c:valAx>
        <c:axId val="5316213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620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latin typeface="Times New Roman" panose="02020603050405020304" pitchFamily="18" charset="0"/>
                <a:cs typeface="Times New Roman" panose="02020603050405020304" pitchFamily="18" charset="0"/>
              </a:rPr>
              <a:t>General inflation rate</a:t>
            </a:r>
            <a:endParaRPr lang="en-US"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c:f>
              <c:strCache>
                <c:ptCount val="1"/>
                <c:pt idx="0">
                  <c:v>The month of Shahrivar</c:v>
                </c:pt>
              </c:strCache>
            </c:strRef>
          </c:tx>
          <c:spPr>
            <a:solidFill>
              <a:schemeClr val="accent5">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Sheet1!$B$2:$D$2</c:f>
              <c:strCache>
                <c:ptCount val="3"/>
                <c:pt idx="0">
                  <c:v>Total country</c:v>
                </c:pt>
                <c:pt idx="1">
                  <c:v>Urban</c:v>
                </c:pt>
                <c:pt idx="2">
                  <c:v>Rural</c:v>
                </c:pt>
              </c:strCache>
            </c:strRef>
          </c:cat>
          <c:val>
            <c:numRef>
              <c:f>Sheet1!$B$3:$D$3</c:f>
              <c:numCache>
                <c:formatCode>0.0</c:formatCode>
                <c:ptCount val="3"/>
                <c:pt idx="0">
                  <c:v>11.262925064802531</c:v>
                </c:pt>
                <c:pt idx="1">
                  <c:v>11.363284960012805</c:v>
                </c:pt>
                <c:pt idx="2">
                  <c:v>10.706518462485491</c:v>
                </c:pt>
              </c:numCache>
            </c:numRef>
          </c:val>
        </c:ser>
        <c:ser>
          <c:idx val="1"/>
          <c:order val="1"/>
          <c:tx>
            <c:strRef>
              <c:f>Sheet1!$A$4</c:f>
              <c:strCache>
                <c:ptCount val="1"/>
                <c:pt idx="0">
                  <c:v>The month of Mehr</c:v>
                </c:pt>
              </c:strCache>
            </c:strRef>
          </c:tx>
          <c:spPr>
            <a:solidFill>
              <a:schemeClr val="accent5">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Sheet1!$B$2:$D$2</c:f>
              <c:strCache>
                <c:ptCount val="3"/>
                <c:pt idx="0">
                  <c:v>Total country</c:v>
                </c:pt>
                <c:pt idx="1">
                  <c:v>Urban</c:v>
                </c:pt>
                <c:pt idx="2">
                  <c:v>Rural</c:v>
                </c:pt>
              </c:strCache>
            </c:strRef>
          </c:cat>
          <c:val>
            <c:numRef>
              <c:f>Sheet1!$B$4:$D$4</c:f>
              <c:numCache>
                <c:formatCode>0.0</c:formatCode>
                <c:ptCount val="3"/>
                <c:pt idx="0">
                  <c:v>13.377009152315907</c:v>
                </c:pt>
                <c:pt idx="1">
                  <c:v>13.444156354778912</c:v>
                </c:pt>
                <c:pt idx="2">
                  <c:v>13.004773231342369</c:v>
                </c:pt>
              </c:numCache>
            </c:numRef>
          </c:val>
        </c:ser>
        <c:dLbls>
          <c:dLblPos val="outEnd"/>
          <c:showLegendKey val="0"/>
          <c:showVal val="1"/>
          <c:showCatName val="0"/>
          <c:showSerName val="0"/>
          <c:showPercent val="0"/>
          <c:showBubbleSize val="0"/>
        </c:dLbls>
        <c:gapWidth val="219"/>
        <c:overlap val="-27"/>
        <c:axId val="531622112"/>
        <c:axId val="531622504"/>
      </c:barChart>
      <c:catAx>
        <c:axId val="53162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622504"/>
        <c:crosses val="autoZero"/>
        <c:auto val="1"/>
        <c:lblAlgn val="ctr"/>
        <c:lblOffset val="100"/>
        <c:noMultiLvlLbl val="0"/>
      </c:catAx>
      <c:valAx>
        <c:axId val="5316225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622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0" i="0" baseline="0">
                <a:effectLst/>
                <a:latin typeface="Times New Roman" panose="02020603050405020304" pitchFamily="18" charset="0"/>
                <a:cs typeface="Times New Roman" panose="02020603050405020304" pitchFamily="18" charset="0"/>
              </a:rPr>
              <a:t>Monthly Pecentage Change in the Month of  Mehr of the Year  1397</a:t>
            </a:r>
            <a:endParaRPr lang="en-US" sz="12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Sheet1!$A$26</c:f>
              <c:strCache>
                <c:ptCount val="1"/>
                <c:pt idx="0">
                  <c:v>General index</c:v>
                </c:pt>
              </c:strCache>
            </c:strRef>
          </c:tx>
          <c:spPr>
            <a:solidFill>
              <a:schemeClr val="accent5">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Sheet1!$B$25:$K$25</c:f>
              <c:strCache>
                <c:ptCount val="10"/>
                <c:pt idx="0">
                  <c:v>First decile</c:v>
                </c:pt>
                <c:pt idx="1">
                  <c:v>Second decile</c:v>
                </c:pt>
                <c:pt idx="2">
                  <c:v>Third decile</c:v>
                </c:pt>
                <c:pt idx="3">
                  <c:v>Fourth decile</c:v>
                </c:pt>
                <c:pt idx="4">
                  <c:v>Fifth decile</c:v>
                </c:pt>
                <c:pt idx="5">
                  <c:v>Sixth decile</c:v>
                </c:pt>
                <c:pt idx="6">
                  <c:v>Seventh decile</c:v>
                </c:pt>
                <c:pt idx="7">
                  <c:v>Eighth decile</c:v>
                </c:pt>
                <c:pt idx="8">
                  <c:v>Ninth  ecile</c:v>
                </c:pt>
                <c:pt idx="9">
                  <c:v>Tenth decile</c:v>
                </c:pt>
              </c:strCache>
            </c:strRef>
          </c:cat>
          <c:val>
            <c:numRef>
              <c:f>Sheet1!$B$26:$K$26</c:f>
              <c:numCache>
                <c:formatCode>0.0</c:formatCode>
                <c:ptCount val="10"/>
                <c:pt idx="0">
                  <c:v>9.5679987045169241</c:v>
                </c:pt>
                <c:pt idx="1">
                  <c:v>9.13536418232394</c:v>
                </c:pt>
                <c:pt idx="2">
                  <c:v>9.0169753893185884</c:v>
                </c:pt>
                <c:pt idx="3">
                  <c:v>8.8514073726516642</c:v>
                </c:pt>
                <c:pt idx="4">
                  <c:v>8.6616523871476829</c:v>
                </c:pt>
                <c:pt idx="5">
                  <c:v>8.5211034583058165</c:v>
                </c:pt>
                <c:pt idx="6">
                  <c:v>8.4733906869320919</c:v>
                </c:pt>
                <c:pt idx="7">
                  <c:v>8.3122240585401244</c:v>
                </c:pt>
                <c:pt idx="8">
                  <c:v>8.016955073066498</c:v>
                </c:pt>
                <c:pt idx="9">
                  <c:v>7.9604634615595415</c:v>
                </c:pt>
              </c:numCache>
            </c:numRef>
          </c:val>
        </c:ser>
        <c:ser>
          <c:idx val="1"/>
          <c:order val="1"/>
          <c:tx>
            <c:strRef>
              <c:f>Sheet1!$A$27</c:f>
              <c:strCache>
                <c:ptCount val="1"/>
                <c:pt idx="0">
                  <c:v>Food, beverages and tobacco </c:v>
                </c:pt>
              </c:strCache>
            </c:strRef>
          </c:tx>
          <c:spPr>
            <a:solidFill>
              <a:schemeClr val="accent5">
                <a:tint val="77000"/>
              </a:schemeClr>
            </a:solidFill>
            <a:ln>
              <a:noFill/>
            </a:ln>
            <a:effectLst/>
          </c:spPr>
          <c:invertIfNegative val="0"/>
          <c:dLbls>
            <c:dLbl>
              <c:idx val="0"/>
              <c:layout>
                <c:manualLayout>
                  <c:x val="1.1461318051575931E-2"/>
                  <c:y val="-1.166180758017492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9102196752626553E-2"/>
                  <c:y val="-1.943634596695821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1461318051575931E-2"/>
                  <c:y val="-1.166180758017492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910219675262648E-2"/>
                  <c:y val="-1.554907677356660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1.1461318051575931E-2"/>
                  <c:y val="-1.554907677356660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7.6408787010504809E-3"/>
                  <c:y val="-1.166180758017492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1.1461318051575931E-2"/>
                  <c:y val="-3.8872691933916422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1.5281757402101102E-2"/>
                  <c:y val="-7.7745383867832843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1.5281757402101241E-2"/>
                  <c:y val="-1.554907677356656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1.146131805157579E-2"/>
                  <c:y val="-1.943634596695828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Sheet1!$B$25:$K$25</c:f>
              <c:strCache>
                <c:ptCount val="10"/>
                <c:pt idx="0">
                  <c:v>First decile</c:v>
                </c:pt>
                <c:pt idx="1">
                  <c:v>Second decile</c:v>
                </c:pt>
                <c:pt idx="2">
                  <c:v>Third decile</c:v>
                </c:pt>
                <c:pt idx="3">
                  <c:v>Fourth decile</c:v>
                </c:pt>
                <c:pt idx="4">
                  <c:v>Fifth decile</c:v>
                </c:pt>
                <c:pt idx="5">
                  <c:v>Sixth decile</c:v>
                </c:pt>
                <c:pt idx="6">
                  <c:v>Seventh decile</c:v>
                </c:pt>
                <c:pt idx="7">
                  <c:v>Eighth decile</c:v>
                </c:pt>
                <c:pt idx="8">
                  <c:v>Ninth  ecile</c:v>
                </c:pt>
                <c:pt idx="9">
                  <c:v>Tenth decile</c:v>
                </c:pt>
              </c:strCache>
            </c:strRef>
          </c:cat>
          <c:val>
            <c:numRef>
              <c:f>Sheet1!$B$27:$K$27</c:f>
              <c:numCache>
                <c:formatCode>0.0</c:formatCode>
                <c:ptCount val="10"/>
                <c:pt idx="0">
                  <c:v>6.3476701911494189</c:v>
                </c:pt>
                <c:pt idx="1">
                  <c:v>6.7431094070409756</c:v>
                </c:pt>
                <c:pt idx="2">
                  <c:v>6.8381429113878482</c:v>
                </c:pt>
                <c:pt idx="3">
                  <c:v>6.8323050347693055</c:v>
                </c:pt>
                <c:pt idx="4">
                  <c:v>6.8613897235934473</c:v>
                </c:pt>
                <c:pt idx="5">
                  <c:v>6.8288372697359705</c:v>
                </c:pt>
                <c:pt idx="6">
                  <c:v>6.8325461463079762</c:v>
                </c:pt>
                <c:pt idx="7">
                  <c:v>6.7242292612457675</c:v>
                </c:pt>
                <c:pt idx="8">
                  <c:v>6.221191798641641</c:v>
                </c:pt>
                <c:pt idx="9">
                  <c:v>5.4705764804353407</c:v>
                </c:pt>
              </c:numCache>
            </c:numRef>
          </c:val>
        </c:ser>
        <c:dLbls>
          <c:dLblPos val="outEnd"/>
          <c:showLegendKey val="0"/>
          <c:showVal val="1"/>
          <c:showCatName val="0"/>
          <c:showSerName val="0"/>
          <c:showPercent val="0"/>
          <c:showBubbleSize val="0"/>
        </c:dLbls>
        <c:gapWidth val="219"/>
        <c:overlap val="-27"/>
        <c:axId val="531623288"/>
        <c:axId val="531623680"/>
      </c:barChart>
      <c:catAx>
        <c:axId val="531623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623680"/>
        <c:crosses val="autoZero"/>
        <c:auto val="1"/>
        <c:lblAlgn val="ctr"/>
        <c:lblOffset val="100"/>
        <c:noMultiLvlLbl val="0"/>
      </c:catAx>
      <c:valAx>
        <c:axId val="5316236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623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0" i="0" baseline="0">
                <a:effectLst/>
                <a:latin typeface="Times New Roman" panose="02020603050405020304" pitchFamily="18" charset="0"/>
                <a:cs typeface="Times New Roman" panose="02020603050405020304" pitchFamily="18" charset="0"/>
              </a:rPr>
              <a:t>General Index Monthly Pecentage Change in the Month of   Mehr of the Year  1397</a:t>
            </a:r>
            <a:endParaRPr lang="en-US" sz="1100">
              <a:effectLst/>
              <a:latin typeface="Times New Roman" panose="02020603050405020304" pitchFamily="18" charset="0"/>
              <a:cs typeface="Times New Roman" panose="02020603050405020304" pitchFamily="18" charset="0"/>
            </a:endParaRPr>
          </a:p>
        </c:rich>
      </c:tx>
      <c:layout>
        <c:manualLayout>
          <c:xMode val="edge"/>
          <c:yMode val="edge"/>
          <c:x val="0.31149624494511846"/>
          <c:y val="2.4691350023865064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Sheet1!$B$20:$K$20</c:f>
              <c:strCache>
                <c:ptCount val="10"/>
                <c:pt idx="0">
                  <c:v>First decile</c:v>
                </c:pt>
                <c:pt idx="1">
                  <c:v>Second decile</c:v>
                </c:pt>
                <c:pt idx="2">
                  <c:v>Third decile</c:v>
                </c:pt>
                <c:pt idx="3">
                  <c:v>Fourth decile</c:v>
                </c:pt>
                <c:pt idx="4">
                  <c:v>Fifth decile</c:v>
                </c:pt>
                <c:pt idx="5">
                  <c:v>Sixth decile</c:v>
                </c:pt>
                <c:pt idx="6">
                  <c:v>Seventh decile</c:v>
                </c:pt>
                <c:pt idx="7">
                  <c:v>Eighth decile</c:v>
                </c:pt>
                <c:pt idx="8">
                  <c:v>Ninth  ecile</c:v>
                </c:pt>
                <c:pt idx="9">
                  <c:v>Tenth decile</c:v>
                </c:pt>
              </c:strCache>
            </c:strRef>
          </c:cat>
          <c:val>
            <c:numRef>
              <c:f>Sheet1!$B$21:$K$21</c:f>
              <c:numCache>
                <c:formatCode>0.0</c:formatCode>
                <c:ptCount val="10"/>
                <c:pt idx="0">
                  <c:v>7.8524783267372129</c:v>
                </c:pt>
                <c:pt idx="1">
                  <c:v>7.8118608671693579</c:v>
                </c:pt>
                <c:pt idx="2">
                  <c:v>7.7510073722891377</c:v>
                </c:pt>
                <c:pt idx="3">
                  <c:v>7.6444948574579001</c:v>
                </c:pt>
                <c:pt idx="4">
                  <c:v>7.5411040909470444</c:v>
                </c:pt>
                <c:pt idx="5">
                  <c:v>7.4333909982501325</c:v>
                </c:pt>
                <c:pt idx="6">
                  <c:v>7.3765820750562767</c:v>
                </c:pt>
                <c:pt idx="7">
                  <c:v>7.2054606174657465</c:v>
                </c:pt>
                <c:pt idx="8">
                  <c:v>6.6985772172312892</c:v>
                </c:pt>
                <c:pt idx="9">
                  <c:v>5.9368111708537015</c:v>
                </c:pt>
              </c:numCache>
            </c:numRef>
          </c:val>
        </c:ser>
        <c:dLbls>
          <c:dLblPos val="outEnd"/>
          <c:showLegendKey val="0"/>
          <c:showVal val="1"/>
          <c:showCatName val="0"/>
          <c:showSerName val="0"/>
          <c:showPercent val="0"/>
          <c:showBubbleSize val="0"/>
        </c:dLbls>
        <c:gapWidth val="219"/>
        <c:overlap val="-27"/>
        <c:axId val="607987104"/>
        <c:axId val="607987496"/>
      </c:barChart>
      <c:catAx>
        <c:axId val="60798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7987496"/>
        <c:crosses val="autoZero"/>
        <c:auto val="1"/>
        <c:lblAlgn val="ctr"/>
        <c:lblOffset val="100"/>
        <c:noMultiLvlLbl val="0"/>
      </c:catAx>
      <c:valAx>
        <c:axId val="6079874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7987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710E0-33FF-433B-B867-4CD63CCF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20</Pages>
  <Words>6927</Words>
  <Characters>39488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حسین طباطبایی</dc:creator>
  <cp:keywords/>
  <dc:description/>
  <cp:lastModifiedBy>عطیه فقیه 1</cp:lastModifiedBy>
  <cp:revision>11</cp:revision>
  <cp:lastPrinted>2018-08-28T08:25:00Z</cp:lastPrinted>
  <dcterms:created xsi:type="dcterms:W3CDTF">2018-10-24T07:26:00Z</dcterms:created>
  <dcterms:modified xsi:type="dcterms:W3CDTF">2018-11-24T07:18:00Z</dcterms:modified>
</cp:coreProperties>
</file>